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2E0EC11A" w:rsidR="00D45D8C" w:rsidRPr="00CB22C2" w:rsidRDefault="00756EFF" w:rsidP="0041264D">
      <w:pPr>
        <w:pStyle w:val="Heading1"/>
        <w:jc w:val="center"/>
      </w:pPr>
      <w:r>
        <w:t>INVITATION FOR BID</w:t>
      </w:r>
      <w:r w:rsidR="00D45D8C" w:rsidRPr="00CB22C2">
        <w:t xml:space="preserve"> (</w:t>
      </w:r>
      <w:r w:rsidR="00C46060">
        <w:t>IFB</w:t>
      </w:r>
      <w:r w:rsidR="00D45D8C" w:rsidRPr="00CB22C2">
        <w:t>)</w:t>
      </w:r>
    </w:p>
    <w:p w14:paraId="391312ED" w14:textId="77777777" w:rsidR="00D45D8C" w:rsidRPr="00CB22C2" w:rsidRDefault="00D45D8C" w:rsidP="00D45D8C">
      <w:pPr>
        <w:jc w:val="center"/>
        <w:rPr>
          <w:rFonts w:ascii="Arial" w:hAnsi="Arial"/>
          <w:b/>
        </w:rPr>
      </w:pPr>
    </w:p>
    <w:p w14:paraId="2BC9D655" w14:textId="3FF9CDFA" w:rsidR="00D45D8C" w:rsidRPr="00CB22C2" w:rsidRDefault="00756EFF" w:rsidP="00D45D8C">
      <w:pPr>
        <w:jc w:val="center"/>
        <w:rPr>
          <w:rFonts w:ascii="Arial" w:hAnsi="Arial"/>
          <w:b/>
        </w:rPr>
      </w:pPr>
      <w:r>
        <w:rPr>
          <w:rFonts w:ascii="Arial" w:hAnsi="Arial"/>
          <w:b/>
        </w:rPr>
        <w:t>IFB</w:t>
      </w:r>
      <w:r w:rsidR="00356FDF">
        <w:rPr>
          <w:rFonts w:ascii="Arial" w:hAnsi="Arial"/>
          <w:b/>
        </w:rPr>
        <w:t xml:space="preserve"> # </w:t>
      </w:r>
      <w:r w:rsidR="00343CA1">
        <w:rPr>
          <w:rFonts w:ascii="Arial" w:hAnsi="Arial"/>
          <w:b/>
        </w:rPr>
        <w:t>2</w:t>
      </w:r>
      <w:r w:rsidR="00645581">
        <w:rPr>
          <w:rFonts w:ascii="Arial" w:hAnsi="Arial"/>
          <w:b/>
        </w:rPr>
        <w:t>3</w:t>
      </w:r>
      <w:r w:rsidR="00343CA1">
        <w:rPr>
          <w:rFonts w:ascii="Arial" w:hAnsi="Arial"/>
          <w:b/>
        </w:rPr>
        <w:t>-</w:t>
      </w:r>
      <w:r w:rsidR="00645581">
        <w:rPr>
          <w:rFonts w:ascii="Arial" w:hAnsi="Arial"/>
          <w:b/>
        </w:rPr>
        <w:t>001</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71081DD7" w:rsidR="00D45D8C" w:rsidRPr="00CB22C2" w:rsidRDefault="00D45D8C" w:rsidP="0041264D">
      <w:pPr>
        <w:pStyle w:val="Heading2"/>
        <w:jc w:val="left"/>
      </w:pPr>
      <w:r w:rsidRPr="00CB22C2">
        <w:t xml:space="preserve">Title: </w:t>
      </w:r>
      <w:r w:rsidRPr="00CB22C2">
        <w:tab/>
      </w:r>
      <w:r w:rsidR="00FE039E" w:rsidRPr="00FE039E">
        <w:t>Con</w:t>
      </w:r>
      <w:r w:rsidR="00817849">
        <w:t xml:space="preserve">fidential Record Material and </w:t>
      </w:r>
      <w:r w:rsidR="00FE039E" w:rsidRPr="00FE039E">
        <w:t xml:space="preserve">Wastepaper Disposal </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5299B096" w14:textId="0092535D" w:rsidR="00FE039E" w:rsidRDefault="00D45D8C" w:rsidP="00FE039E">
      <w:pPr>
        <w:jc w:val="both"/>
        <w:rPr>
          <w:rFonts w:ascii="Arial" w:hAnsi="Arial"/>
        </w:rPr>
      </w:pPr>
      <w:r w:rsidRPr="00CB22C2">
        <w:rPr>
          <w:rFonts w:ascii="Arial" w:hAnsi="Arial"/>
        </w:rPr>
        <w:t>The New York State Education Department (NYSED)</w:t>
      </w:r>
      <w:r w:rsidR="00DB1DE7">
        <w:rPr>
          <w:rFonts w:ascii="Arial" w:hAnsi="Arial"/>
        </w:rPr>
        <w:t>,</w:t>
      </w:r>
      <w:r w:rsidR="00FE039E">
        <w:rPr>
          <w:rFonts w:ascii="Arial" w:hAnsi="Arial"/>
        </w:rPr>
        <w:t xml:space="preserve"> State Archives</w:t>
      </w:r>
      <w:r w:rsidR="00487D17">
        <w:rPr>
          <w:rFonts w:ascii="Arial" w:hAnsi="Arial"/>
        </w:rPr>
        <w:t>,</w:t>
      </w:r>
      <w:r w:rsidR="00FE039E">
        <w:rPr>
          <w:rFonts w:ascii="Arial" w:hAnsi="Arial"/>
        </w:rPr>
        <w:t xml:space="preserve"> </w:t>
      </w:r>
      <w:r w:rsidR="00DB1DE7">
        <w:rPr>
          <w:rFonts w:ascii="Arial" w:hAnsi="Arial"/>
        </w:rPr>
        <w:t xml:space="preserve">seeks </w:t>
      </w:r>
      <w:r w:rsidRPr="00CB22C2">
        <w:rPr>
          <w:rFonts w:ascii="Arial" w:hAnsi="Arial"/>
        </w:rPr>
        <w:t xml:space="preserve">proposals </w:t>
      </w:r>
      <w:r w:rsidR="00DB1DE7">
        <w:rPr>
          <w:rFonts w:ascii="Arial" w:hAnsi="Arial"/>
        </w:rPr>
        <w:t xml:space="preserve">from qualified vendors </w:t>
      </w:r>
      <w:r w:rsidR="00FE039E" w:rsidRPr="00FE039E">
        <w:rPr>
          <w:rFonts w:ascii="Arial" w:hAnsi="Arial"/>
        </w:rPr>
        <w:t>to dispose of quantities of confidential record material and wastepaper requiring timely and secure destruction</w:t>
      </w:r>
      <w:r w:rsidR="00DB1DE7">
        <w:rPr>
          <w:rFonts w:ascii="Arial" w:hAnsi="Arial"/>
        </w:rPr>
        <w:t xml:space="preserve"> as well as non-confidential record material and wastepaper</w:t>
      </w:r>
      <w:r w:rsidR="00FE039E" w:rsidRPr="00FE039E">
        <w:rPr>
          <w:rFonts w:ascii="Arial" w:hAnsi="Arial"/>
        </w:rPr>
        <w:t xml:space="preserve"> for NYSED, other State government agencies, and interested units of local government, including towns, cities, villages, school districts, etc. in and outside the Capital District area. Service to the entire Capital District</w:t>
      </w:r>
      <w:r w:rsidR="00B4071B">
        <w:rPr>
          <w:rFonts w:ascii="Arial" w:hAnsi="Arial"/>
        </w:rPr>
        <w:t>, which includes the counties of Albany, Schenectady, Rensselaer, and Saratoga,</w:t>
      </w:r>
      <w:r w:rsidR="00FE039E" w:rsidRPr="00FE039E">
        <w:rPr>
          <w:rFonts w:ascii="Arial" w:hAnsi="Arial"/>
        </w:rPr>
        <w:t xml:space="preserve"> </w:t>
      </w:r>
      <w:r w:rsidR="006E1435">
        <w:rPr>
          <w:rFonts w:ascii="Arial" w:hAnsi="Arial"/>
        </w:rPr>
        <w:t xml:space="preserve">and at least ten locations outside the Capital District </w:t>
      </w:r>
      <w:r w:rsidR="00FE039E" w:rsidRPr="00FE039E">
        <w:rPr>
          <w:rFonts w:ascii="Arial" w:hAnsi="Arial"/>
        </w:rPr>
        <w:t xml:space="preserve">will be mandatory. </w:t>
      </w:r>
    </w:p>
    <w:p w14:paraId="0894B8BB" w14:textId="4C7F9C46" w:rsidR="00F5582C" w:rsidRDefault="00F5582C" w:rsidP="00FE039E">
      <w:pPr>
        <w:jc w:val="both"/>
        <w:rPr>
          <w:rFonts w:ascii="Arial" w:hAnsi="Arial"/>
        </w:rPr>
      </w:pPr>
    </w:p>
    <w:p w14:paraId="569B1391" w14:textId="402D28C3" w:rsidR="00F5582C" w:rsidRPr="00FE039E" w:rsidRDefault="00F5582C" w:rsidP="00FE039E">
      <w:pPr>
        <w:jc w:val="both"/>
        <w:rPr>
          <w:rFonts w:ascii="Arial" w:hAnsi="Arial"/>
        </w:rPr>
      </w:pPr>
      <w:r w:rsidRPr="00F5582C">
        <w:rPr>
          <w:rFonts w:ascii="Arial" w:hAnsi="Arial"/>
        </w:rPr>
        <w:t xml:space="preserve">8 NYCRR 188.11 authorizes the State Archives to </w:t>
      </w:r>
      <w:proofErr w:type="gramStart"/>
      <w:r w:rsidRPr="00F5582C">
        <w:rPr>
          <w:rFonts w:ascii="Arial" w:hAnsi="Arial"/>
        </w:rPr>
        <w:t>enter into</w:t>
      </w:r>
      <w:proofErr w:type="gramEnd"/>
      <w:r w:rsidRPr="00F5582C">
        <w:rPr>
          <w:rFonts w:ascii="Arial" w:hAnsi="Arial"/>
        </w:rPr>
        <w:t xml:space="preserve"> a contract for recycling of wastepaper and generate revenue from a vendor who would remove the materials and meet the standards for confidential recycling.</w:t>
      </w:r>
    </w:p>
    <w:p w14:paraId="6D185111" w14:textId="77777777" w:rsidR="00FE039E" w:rsidRPr="00FE039E" w:rsidRDefault="00FE039E" w:rsidP="00FE039E">
      <w:pPr>
        <w:jc w:val="both"/>
        <w:rPr>
          <w:rFonts w:ascii="Arial" w:hAnsi="Arial"/>
        </w:rPr>
      </w:pPr>
    </w:p>
    <w:p w14:paraId="4939EADE" w14:textId="02FA818C" w:rsidR="00D45D8C" w:rsidRPr="00CB22C2" w:rsidRDefault="00FE039E" w:rsidP="00FE039E">
      <w:pPr>
        <w:jc w:val="both"/>
        <w:rPr>
          <w:rFonts w:ascii="Arial" w:hAnsi="Arial"/>
        </w:rPr>
      </w:pPr>
      <w:r w:rsidRPr="00FE039E">
        <w:rPr>
          <w:rFonts w:ascii="Arial" w:hAnsi="Arial"/>
        </w:rPr>
        <w:t xml:space="preserve">NYSED is seeking eligible vendors to submit proposals that meet certain technical requirements and will generate the highest expected monthly revenue to NYSED, based on a contractor's projection of revenues anticipated from the sale of recovered wastepaper material and the </w:t>
      </w:r>
      <w:r w:rsidR="0009760F" w:rsidRPr="00FE039E">
        <w:rPr>
          <w:rFonts w:ascii="Arial" w:hAnsi="Arial"/>
        </w:rPr>
        <w:t>contra</w:t>
      </w:r>
      <w:r w:rsidR="0009760F">
        <w:rPr>
          <w:rFonts w:ascii="Arial" w:hAnsi="Arial"/>
        </w:rPr>
        <w:t xml:space="preserve">ctor’s </w:t>
      </w:r>
      <w:r w:rsidR="00BE5D46">
        <w:rPr>
          <w:rFonts w:ascii="Arial" w:hAnsi="Arial"/>
        </w:rPr>
        <w:t>revenue-sharing plan.</w:t>
      </w:r>
    </w:p>
    <w:p w14:paraId="4DF415C6" w14:textId="77777777" w:rsidR="00D45D8C" w:rsidRPr="00CB22C2" w:rsidRDefault="00D45D8C" w:rsidP="00D45D8C">
      <w:pPr>
        <w:jc w:val="both"/>
        <w:rPr>
          <w:rFonts w:ascii="Arial" w:hAnsi="Arial"/>
        </w:rPr>
      </w:pPr>
    </w:p>
    <w:p w14:paraId="3110751C" w14:textId="21E86E12" w:rsidR="00D45D8C" w:rsidRDefault="00FE039E" w:rsidP="00D45D8C">
      <w:pPr>
        <w:jc w:val="both"/>
        <w:rPr>
          <w:rFonts w:ascii="Arial" w:hAnsi="Arial"/>
        </w:rPr>
      </w:pPr>
      <w:r w:rsidRPr="00FE039E">
        <w:rPr>
          <w:rFonts w:ascii="Arial" w:hAnsi="Arial"/>
        </w:rPr>
        <w:t xml:space="preserve">The eligible applicants are paper recyclers with demonstrated capacity and experience as described in the </w:t>
      </w:r>
      <w:r w:rsidR="00F406D4">
        <w:rPr>
          <w:rFonts w:ascii="Arial" w:hAnsi="Arial"/>
        </w:rPr>
        <w:t xml:space="preserve">Mandatory Requirements and </w:t>
      </w:r>
      <w:r w:rsidR="00C46060">
        <w:rPr>
          <w:rFonts w:ascii="Arial" w:hAnsi="Arial"/>
        </w:rPr>
        <w:t>Contractor Responsibilities</w:t>
      </w:r>
      <w:r w:rsidRPr="00FE039E">
        <w:rPr>
          <w:rFonts w:ascii="Arial" w:hAnsi="Arial"/>
        </w:rPr>
        <w:t xml:space="preserve"> section of this </w:t>
      </w:r>
      <w:r w:rsidR="008C47E0">
        <w:rPr>
          <w:rFonts w:ascii="Arial" w:hAnsi="Arial"/>
        </w:rPr>
        <w:t>IFB</w:t>
      </w:r>
      <w:r w:rsidRPr="00FE039E">
        <w:rPr>
          <w:rFonts w:ascii="Arial" w:hAnsi="Arial"/>
        </w:rPr>
        <w:t>.</w:t>
      </w:r>
    </w:p>
    <w:p w14:paraId="4CAAF7E6" w14:textId="75EB8DE5" w:rsidR="00D85703" w:rsidRDefault="00D85703" w:rsidP="00D45D8C">
      <w:pPr>
        <w:jc w:val="both"/>
        <w:rPr>
          <w:rFonts w:ascii="Arial" w:hAnsi="Arial"/>
        </w:rPr>
      </w:pPr>
    </w:p>
    <w:p w14:paraId="68AF8F0A" w14:textId="57A05596" w:rsidR="00D85703" w:rsidRDefault="00D85703" w:rsidP="00D45D8C">
      <w:pPr>
        <w:jc w:val="both"/>
        <w:rPr>
          <w:rFonts w:ascii="Arial" w:hAnsi="Arial"/>
        </w:rPr>
      </w:pPr>
      <w:r w:rsidRPr="00CB22C2">
        <w:rPr>
          <w:rFonts w:ascii="Arial" w:hAnsi="Arial"/>
        </w:rPr>
        <w:t xml:space="preserve">Subcontracting </w:t>
      </w:r>
      <w:r w:rsidRPr="00CB22C2">
        <w:rPr>
          <w:rFonts w:ascii="Arial" w:hAnsi="Arial" w:cs="Arial"/>
        </w:rPr>
        <w:t xml:space="preserve">will be limited to thirty percent (30%) of the </w:t>
      </w:r>
      <w:r>
        <w:rPr>
          <w:rFonts w:ascii="Arial" w:hAnsi="Arial" w:cs="Arial"/>
        </w:rPr>
        <w:t>total</w:t>
      </w:r>
      <w:r w:rsidRPr="00CB22C2">
        <w:rPr>
          <w:rFonts w:ascii="Arial" w:hAnsi="Arial" w:cs="Arial"/>
        </w:rPr>
        <w:t xml:space="preserve"> contract </w:t>
      </w:r>
      <w:r>
        <w:rPr>
          <w:rFonts w:ascii="Arial" w:hAnsi="Arial" w:cs="Arial"/>
        </w:rPr>
        <w:t>value</w:t>
      </w:r>
      <w:r w:rsidRPr="00CB22C2">
        <w:rPr>
          <w:rFonts w:ascii="Arial" w:hAnsi="Arial" w:cs="Arial"/>
        </w:rPr>
        <w:t>.</w:t>
      </w:r>
      <w:r>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046A7956" w14:textId="77777777" w:rsidR="0039475A" w:rsidRPr="00CB22C2" w:rsidRDefault="0039475A" w:rsidP="00D45D8C">
      <w:pPr>
        <w:jc w:val="both"/>
        <w:rPr>
          <w:rFonts w:ascii="Arial" w:hAnsi="Arial"/>
        </w:rPr>
      </w:pPr>
    </w:p>
    <w:p w14:paraId="5F696E5D" w14:textId="4EA87506" w:rsidR="00D45D8C" w:rsidRPr="00CB22C2" w:rsidRDefault="00FE039E" w:rsidP="00D45D8C">
      <w:pPr>
        <w:jc w:val="both"/>
        <w:rPr>
          <w:rFonts w:ascii="Arial" w:hAnsi="Arial"/>
        </w:rPr>
      </w:pPr>
      <w:r>
        <w:rPr>
          <w:rFonts w:ascii="Arial" w:hAnsi="Arial"/>
        </w:rPr>
        <w:t>NYSED will award</w:t>
      </w:r>
      <w:r w:rsidRPr="00FE039E">
        <w:rPr>
          <w:rFonts w:ascii="Arial" w:hAnsi="Arial"/>
        </w:rPr>
        <w:t xml:space="preserve"> one</w:t>
      </w:r>
      <w:r>
        <w:rPr>
          <w:rFonts w:ascii="Arial" w:hAnsi="Arial"/>
          <w:b/>
        </w:rPr>
        <w:t xml:space="preserve"> </w:t>
      </w:r>
      <w:r>
        <w:rPr>
          <w:rFonts w:ascii="Arial" w:hAnsi="Arial"/>
        </w:rPr>
        <w:t>contract</w:t>
      </w:r>
      <w:r w:rsidR="00D45D8C" w:rsidRPr="00CB22C2">
        <w:rPr>
          <w:rFonts w:ascii="Arial" w:hAnsi="Arial"/>
        </w:rPr>
        <w:t xml:space="preserve"> pursuant to this </w:t>
      </w:r>
      <w:r w:rsidR="008E7E80">
        <w:rPr>
          <w:rFonts w:ascii="Arial" w:hAnsi="Arial"/>
        </w:rPr>
        <w:t>IFB</w:t>
      </w:r>
      <w:r w:rsidR="00D45D8C" w:rsidRPr="00CB22C2">
        <w:rPr>
          <w:rFonts w:ascii="Arial" w:hAnsi="Arial"/>
        </w:rPr>
        <w:t>.</w:t>
      </w:r>
      <w:r w:rsidR="00E7346A">
        <w:rPr>
          <w:rFonts w:ascii="Arial" w:hAnsi="Arial"/>
        </w:rPr>
        <w:t xml:space="preserve"> </w:t>
      </w:r>
      <w:r w:rsidR="00D45D8C" w:rsidRPr="00CB22C2">
        <w:rPr>
          <w:rFonts w:ascii="Arial" w:hAnsi="Arial"/>
        </w:rPr>
        <w:t xml:space="preserve">The contract resulting from this </w:t>
      </w:r>
      <w:r w:rsidR="00C46060">
        <w:rPr>
          <w:rFonts w:ascii="Arial" w:hAnsi="Arial"/>
        </w:rPr>
        <w:t>IFB</w:t>
      </w:r>
      <w:r w:rsidR="00C46060" w:rsidRPr="00CB22C2">
        <w:rPr>
          <w:rFonts w:ascii="Arial" w:hAnsi="Arial"/>
        </w:rPr>
        <w:t xml:space="preserve"> </w:t>
      </w:r>
      <w:r w:rsidR="00D45D8C" w:rsidRPr="00CB22C2">
        <w:rPr>
          <w:rFonts w:ascii="Arial" w:hAnsi="Arial"/>
        </w:rPr>
        <w:t xml:space="preserve">will be for a term </w:t>
      </w:r>
      <w:r w:rsidR="00AA6C77" w:rsidRPr="00CB22C2">
        <w:rPr>
          <w:rFonts w:ascii="Arial" w:hAnsi="Arial"/>
        </w:rPr>
        <w:t xml:space="preserve">anticipated to </w:t>
      </w:r>
      <w:r w:rsidR="00D45D8C" w:rsidRPr="00CB22C2">
        <w:rPr>
          <w:rFonts w:ascii="Arial" w:hAnsi="Arial"/>
        </w:rPr>
        <w:t xml:space="preserve">begin </w:t>
      </w:r>
      <w:r w:rsidRPr="00FE039E">
        <w:rPr>
          <w:rFonts w:ascii="Arial" w:hAnsi="Arial"/>
        </w:rPr>
        <w:t xml:space="preserve">April 1, </w:t>
      </w:r>
      <w:r w:rsidR="00343CA1">
        <w:rPr>
          <w:rFonts w:ascii="Arial" w:hAnsi="Arial"/>
        </w:rPr>
        <w:t>2023</w:t>
      </w:r>
      <w:r w:rsidR="005F5F07">
        <w:rPr>
          <w:rFonts w:ascii="Arial" w:hAnsi="Arial"/>
        </w:rPr>
        <w:t>,</w:t>
      </w:r>
      <w:r w:rsidRPr="00FE039E">
        <w:rPr>
          <w:rFonts w:ascii="Arial" w:hAnsi="Arial"/>
          <w:b/>
        </w:rPr>
        <w:t xml:space="preserve"> </w:t>
      </w:r>
      <w:r w:rsidR="00D45D8C" w:rsidRPr="00CB22C2">
        <w:rPr>
          <w:rFonts w:ascii="Arial" w:hAnsi="Arial"/>
        </w:rPr>
        <w:t xml:space="preserve">and </w:t>
      </w:r>
      <w:r w:rsidR="00AA6C77" w:rsidRPr="00CB22C2">
        <w:rPr>
          <w:rFonts w:ascii="Arial" w:hAnsi="Arial"/>
        </w:rPr>
        <w:t xml:space="preserve">to </w:t>
      </w:r>
      <w:r w:rsidR="00D45D8C" w:rsidRPr="00CB22C2">
        <w:rPr>
          <w:rFonts w:ascii="Arial" w:hAnsi="Arial"/>
        </w:rPr>
        <w:t xml:space="preserve">end </w:t>
      </w:r>
      <w:r w:rsidRPr="00FE039E">
        <w:rPr>
          <w:rFonts w:ascii="Arial" w:hAnsi="Arial"/>
        </w:rPr>
        <w:t>March 31, 202</w:t>
      </w:r>
      <w:r w:rsidR="00343CA1">
        <w:rPr>
          <w:rFonts w:ascii="Arial" w:hAnsi="Arial"/>
        </w:rPr>
        <w:t>8</w:t>
      </w:r>
      <w:r w:rsidR="00817849">
        <w:rPr>
          <w:rFonts w:ascii="Arial" w:hAnsi="Arial"/>
        </w:rPr>
        <w:t>.</w:t>
      </w:r>
    </w:p>
    <w:p w14:paraId="6ABBD2A7" w14:textId="77777777" w:rsidR="00D45D8C" w:rsidRPr="00CB22C2" w:rsidRDefault="00D45D8C" w:rsidP="00D45D8C">
      <w:pPr>
        <w:jc w:val="both"/>
        <w:rPr>
          <w:rFonts w:ascii="Arial" w:hAnsi="Arial"/>
        </w:rPr>
      </w:pPr>
    </w:p>
    <w:p w14:paraId="428D4DF3" w14:textId="5544ACCF" w:rsidR="00D45D8C" w:rsidRPr="00FE039E" w:rsidRDefault="00D45D8C" w:rsidP="00D45D8C">
      <w:pPr>
        <w:jc w:val="both"/>
        <w:rPr>
          <w:rFonts w:ascii="Arial" w:hAnsi="Arial"/>
        </w:rPr>
      </w:pPr>
      <w:r w:rsidRPr="00817849">
        <w:rPr>
          <w:rFonts w:ascii="Arial" w:hAnsi="Arial"/>
          <w:b/>
        </w:rPr>
        <w:t>Service Area:</w:t>
      </w:r>
      <w:r w:rsidRPr="00CB22C2">
        <w:rPr>
          <w:rFonts w:ascii="Arial" w:hAnsi="Arial"/>
          <w:b/>
        </w:rPr>
        <w:t xml:space="preserve"> </w:t>
      </w:r>
      <w:r w:rsidR="00817849">
        <w:rPr>
          <w:rFonts w:ascii="Arial" w:hAnsi="Arial"/>
        </w:rPr>
        <w:t>S</w:t>
      </w:r>
      <w:r w:rsidR="00FE039E" w:rsidRPr="00FE039E">
        <w:rPr>
          <w:rFonts w:ascii="Arial" w:hAnsi="Arial"/>
        </w:rPr>
        <w:t>tatewide</w:t>
      </w:r>
    </w:p>
    <w:p w14:paraId="254AD00D" w14:textId="77777777" w:rsidR="00D45D8C" w:rsidRPr="00CB22C2" w:rsidRDefault="00D45D8C" w:rsidP="00D45D8C">
      <w:pPr>
        <w:rPr>
          <w:rFonts w:ascii="Arial" w:hAnsi="Arial"/>
        </w:rPr>
      </w:pPr>
    </w:p>
    <w:p w14:paraId="421C3E5E" w14:textId="65FCD095" w:rsidR="00D45D8C" w:rsidRPr="00CB22C2" w:rsidRDefault="00D45D8C" w:rsidP="00D45D8C">
      <w:pPr>
        <w:rPr>
          <w:rFonts w:ascii="Arial" w:hAnsi="Arial"/>
          <w:b/>
        </w:rPr>
      </w:pPr>
      <w:r w:rsidRPr="00CB22C2">
        <w:rPr>
          <w:rFonts w:ascii="Arial" w:hAnsi="Arial"/>
          <w:b/>
        </w:rPr>
        <w:t xml:space="preserve">Components contained in </w:t>
      </w:r>
      <w:r w:rsidR="00756EFF">
        <w:rPr>
          <w:rFonts w:ascii="Arial" w:hAnsi="Arial"/>
          <w:b/>
          <w:bCs/>
        </w:rPr>
        <w:t>IFB</w:t>
      </w:r>
      <w:r w:rsidRPr="00CB22C2">
        <w:rPr>
          <w:rFonts w:ascii="Arial" w:hAnsi="Arial"/>
          <w:b/>
          <w:bCs/>
        </w:rPr>
        <w:t xml:space="preserve"> #</w:t>
      </w:r>
      <w:r w:rsidR="00343CA1">
        <w:rPr>
          <w:rFonts w:ascii="Arial" w:hAnsi="Arial"/>
          <w:b/>
          <w:bCs/>
        </w:rPr>
        <w:t>2</w:t>
      </w:r>
      <w:r w:rsidR="00645581">
        <w:rPr>
          <w:rFonts w:ascii="Arial" w:hAnsi="Arial"/>
          <w:b/>
          <w:bCs/>
        </w:rPr>
        <w:t>3</w:t>
      </w:r>
      <w:r w:rsidR="00356FDF">
        <w:rPr>
          <w:rFonts w:ascii="Arial" w:hAnsi="Arial"/>
          <w:b/>
          <w:bCs/>
        </w:rPr>
        <w:t>-</w:t>
      </w:r>
      <w:r w:rsidR="00645581">
        <w:rPr>
          <w:rFonts w:ascii="Arial" w:hAnsi="Arial"/>
          <w:b/>
          <w:bCs/>
        </w:rPr>
        <w:t>001</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3D2F8DB1"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142E88">
        <w:rPr>
          <w:rFonts w:ascii="Arial" w:hAnsi="Arial"/>
        </w:rPr>
        <w:t>o</w:t>
      </w:r>
      <w:r w:rsidR="00142E88" w:rsidRPr="00CB22C2">
        <w:rPr>
          <w:rFonts w:ascii="Arial" w:hAnsi="Arial"/>
        </w:rPr>
        <w:t xml:space="preserve">f </w:t>
      </w:r>
      <w:r w:rsidRPr="00CB22C2">
        <w:rPr>
          <w:rFonts w:ascii="Arial" w:hAnsi="Arial"/>
        </w:rPr>
        <w:t xml:space="preserve">Services </w:t>
      </w:r>
      <w:r w:rsidR="0009760F">
        <w:rPr>
          <w:rFonts w:ascii="Arial" w:hAnsi="Arial"/>
        </w:rPr>
        <w:t>t</w:t>
      </w:r>
      <w:r w:rsidR="0009760F"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532294B4" w:rsidR="00D45D8C" w:rsidRDefault="00D45D8C" w:rsidP="00D45D8C">
      <w:pPr>
        <w:rPr>
          <w:rFonts w:ascii="Arial" w:hAnsi="Arial"/>
        </w:rPr>
      </w:pPr>
    </w:p>
    <w:p w14:paraId="59E89A71" w14:textId="7B78D471" w:rsidR="0053582F" w:rsidRPr="00E12969" w:rsidRDefault="0053582F" w:rsidP="0053582F">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5F5F07">
        <w:rPr>
          <w:rFonts w:ascii="Arial" w:hAnsi="Arial"/>
        </w:rPr>
        <w:t>e</w:t>
      </w:r>
      <w:r w:rsidRPr="00CB22C2">
        <w:rPr>
          <w:rFonts w:ascii="Arial" w:hAnsi="Arial"/>
        </w:rPr>
        <w:t xml:space="preserve">mail to </w:t>
      </w:r>
      <w:hyperlink r:id="rId8" w:history="1">
        <w:r w:rsidRPr="00D10725">
          <w:rPr>
            <w:rStyle w:val="Hyperlink"/>
            <w:rFonts w:ascii="Arial" w:hAnsi="Arial"/>
            <w:b/>
            <w:bCs/>
          </w:rPr>
          <w:t>sararfp@nysed.gov</w:t>
        </w:r>
      </w:hyperlink>
      <w:r>
        <w:rPr>
          <w:rFonts w:ascii="Arial" w:hAnsi="Arial"/>
        </w:rPr>
        <w:t xml:space="preserve"> </w:t>
      </w:r>
      <w:r w:rsidRPr="00CB22C2">
        <w:rPr>
          <w:rFonts w:ascii="Arial" w:hAnsi="Arial"/>
        </w:rPr>
        <w:t xml:space="preserve">no later than the close of </w:t>
      </w:r>
      <w:r w:rsidRPr="00E12969">
        <w:rPr>
          <w:rFonts w:ascii="Arial" w:hAnsi="Arial"/>
        </w:rPr>
        <w:t xml:space="preserve">business </w:t>
      </w:r>
      <w:r w:rsidR="00B64648" w:rsidRPr="00714D09">
        <w:rPr>
          <w:rFonts w:ascii="Arial" w:hAnsi="Arial"/>
          <w:b/>
          <w:bCs/>
        </w:rPr>
        <w:t>November 30</w:t>
      </w:r>
      <w:r w:rsidR="006C0C6F" w:rsidRPr="00714D09">
        <w:rPr>
          <w:rFonts w:ascii="Arial" w:hAnsi="Arial"/>
          <w:b/>
          <w:bCs/>
        </w:rPr>
        <w:t>, 2022</w:t>
      </w:r>
      <w:r w:rsidRPr="00E12969">
        <w:rPr>
          <w:rFonts w:ascii="Arial" w:hAnsi="Arial"/>
        </w:rPr>
        <w:t xml:space="preserve">. Questions regarding this request should be identified as Program or Fiscal. A Questions and Answers Summary will be posted to </w:t>
      </w:r>
      <w:r w:rsidRPr="0035473C">
        <w:rPr>
          <w:rFonts w:ascii="Arial" w:hAnsi="Arial"/>
        </w:rPr>
        <w:t>the</w:t>
      </w:r>
      <w:r w:rsidRPr="0035473C">
        <w:rPr>
          <w:rFonts w:ascii="Arial" w:hAnsi="Arial"/>
          <w:b/>
          <w:bCs/>
        </w:rPr>
        <w:t xml:space="preserve"> </w:t>
      </w:r>
      <w:hyperlink r:id="rId9" w:history="1">
        <w:r w:rsidRPr="0035473C">
          <w:rPr>
            <w:rStyle w:val="Hyperlink"/>
            <w:rFonts w:ascii="Arial" w:hAnsi="Arial"/>
            <w:b/>
            <w:bCs/>
          </w:rPr>
          <w:t>New York State Archives website</w:t>
        </w:r>
      </w:hyperlink>
      <w:r w:rsidRPr="00E12969">
        <w:rPr>
          <w:rFonts w:ascii="Arial" w:hAnsi="Arial"/>
          <w:b/>
        </w:rPr>
        <w:t xml:space="preserve"> </w:t>
      </w:r>
      <w:r w:rsidRPr="00E12969">
        <w:rPr>
          <w:rFonts w:ascii="Arial" w:hAnsi="Arial"/>
        </w:rPr>
        <w:t xml:space="preserve">no later than </w:t>
      </w:r>
      <w:r w:rsidR="00B64648" w:rsidRPr="00714D09">
        <w:rPr>
          <w:rFonts w:ascii="Arial" w:hAnsi="Arial"/>
          <w:b/>
          <w:bCs/>
        </w:rPr>
        <w:t>December 8</w:t>
      </w:r>
      <w:r w:rsidR="006C0C6F" w:rsidRPr="00714D09">
        <w:rPr>
          <w:rFonts w:ascii="Arial" w:hAnsi="Arial"/>
          <w:b/>
          <w:bCs/>
        </w:rPr>
        <w:t>, 2022</w:t>
      </w:r>
      <w:r w:rsidRPr="00E12969">
        <w:rPr>
          <w:rFonts w:ascii="Arial" w:hAnsi="Arial"/>
        </w:rPr>
        <w:t>.</w:t>
      </w:r>
      <w:r w:rsidRPr="00E12969" w:rsidDel="002575F3">
        <w:rPr>
          <w:rFonts w:ascii="Arial" w:hAnsi="Arial"/>
        </w:rPr>
        <w:t xml:space="preserve"> </w:t>
      </w:r>
      <w:r w:rsidRPr="00E12969">
        <w:rPr>
          <w:rFonts w:ascii="Arial" w:hAnsi="Arial"/>
        </w:rPr>
        <w:t>The following are the designated contacts for this procurement:</w:t>
      </w:r>
    </w:p>
    <w:p w14:paraId="70AFA9F6" w14:textId="77777777" w:rsidR="0053582F" w:rsidRPr="00E12969" w:rsidRDefault="0053582F" w:rsidP="00D45D8C">
      <w:pPr>
        <w:rPr>
          <w:rFonts w:ascii="Arial" w:hAnsi="Arial"/>
        </w:rPr>
      </w:pPr>
    </w:p>
    <w:p w14:paraId="1880664F" w14:textId="77777777" w:rsidR="00D45D8C" w:rsidRPr="00E12969"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tblGrid>
      <w:tr w:rsidR="006A20A3" w:rsidRPr="00E12969" w14:paraId="44624D97" w14:textId="77777777" w:rsidTr="00221C3D">
        <w:tc>
          <w:tcPr>
            <w:tcW w:w="3168" w:type="dxa"/>
          </w:tcPr>
          <w:p w14:paraId="10E19495" w14:textId="77777777" w:rsidR="006A20A3" w:rsidRPr="00E12969" w:rsidRDefault="006A20A3" w:rsidP="00221C3D">
            <w:pPr>
              <w:rPr>
                <w:rFonts w:ascii="Arial" w:hAnsi="Arial"/>
                <w:b/>
                <w:u w:val="single"/>
              </w:rPr>
            </w:pPr>
            <w:r w:rsidRPr="00E12969">
              <w:rPr>
                <w:rFonts w:ascii="Arial" w:hAnsi="Arial"/>
                <w:b/>
                <w:u w:val="single"/>
              </w:rPr>
              <w:t>Program Matters</w:t>
            </w:r>
          </w:p>
          <w:p w14:paraId="390DCE3A" w14:textId="107E124B" w:rsidR="006A20A3" w:rsidRPr="00E12969" w:rsidRDefault="00343CA1" w:rsidP="00221C3D">
            <w:pPr>
              <w:rPr>
                <w:rFonts w:ascii="Arial" w:hAnsi="Arial"/>
                <w:b/>
              </w:rPr>
            </w:pPr>
            <w:r w:rsidRPr="00E12969">
              <w:rPr>
                <w:rFonts w:ascii="Arial" w:hAnsi="Arial"/>
              </w:rPr>
              <w:t>Keith Swaney</w:t>
            </w:r>
          </w:p>
          <w:p w14:paraId="61AD6674" w14:textId="1C27A9A1" w:rsidR="006A20A3" w:rsidRPr="00E12969" w:rsidRDefault="00426695" w:rsidP="00221C3D">
            <w:pPr>
              <w:rPr>
                <w:rFonts w:ascii="Arial" w:hAnsi="Arial"/>
                <w:b/>
              </w:rPr>
            </w:pPr>
            <w:hyperlink r:id="rId10" w:history="1">
              <w:r w:rsidR="00AF27C0" w:rsidRPr="00E12969">
                <w:rPr>
                  <w:rStyle w:val="Hyperlink"/>
                  <w:rFonts w:ascii="Arial" w:hAnsi="Arial"/>
                  <w:b/>
                  <w:bCs/>
                </w:rPr>
                <w:t>sararfp@nysed.gov</w:t>
              </w:r>
            </w:hyperlink>
          </w:p>
        </w:tc>
        <w:tc>
          <w:tcPr>
            <w:tcW w:w="3510" w:type="dxa"/>
          </w:tcPr>
          <w:p w14:paraId="544052BF" w14:textId="77777777" w:rsidR="006A20A3" w:rsidRPr="00E12969" w:rsidRDefault="006A20A3" w:rsidP="00221C3D">
            <w:pPr>
              <w:rPr>
                <w:rFonts w:ascii="Arial" w:hAnsi="Arial"/>
                <w:b/>
                <w:u w:val="single"/>
              </w:rPr>
            </w:pPr>
            <w:r w:rsidRPr="00E12969">
              <w:rPr>
                <w:rFonts w:ascii="Arial" w:hAnsi="Arial"/>
                <w:b/>
                <w:u w:val="single"/>
              </w:rPr>
              <w:t>Fiscal Matters</w:t>
            </w:r>
          </w:p>
          <w:p w14:paraId="42B344B9" w14:textId="4196592D" w:rsidR="006A20A3" w:rsidRPr="00E12969" w:rsidRDefault="00D51A8A" w:rsidP="00221C3D">
            <w:pPr>
              <w:rPr>
                <w:rFonts w:ascii="Arial" w:hAnsi="Arial"/>
              </w:rPr>
            </w:pPr>
            <w:r w:rsidRPr="00E12969">
              <w:rPr>
                <w:rFonts w:ascii="Arial" w:hAnsi="Arial"/>
              </w:rPr>
              <w:t>Thomas McBride</w:t>
            </w:r>
          </w:p>
          <w:p w14:paraId="72605727" w14:textId="38A343AE" w:rsidR="006A20A3" w:rsidRPr="00E12969" w:rsidRDefault="00426695" w:rsidP="00221C3D">
            <w:pPr>
              <w:rPr>
                <w:rFonts w:ascii="Arial" w:hAnsi="Arial"/>
                <w:b/>
              </w:rPr>
            </w:pPr>
            <w:hyperlink r:id="rId11" w:history="1">
              <w:r w:rsidR="00AF27C0" w:rsidRPr="00E12969">
                <w:rPr>
                  <w:rStyle w:val="Hyperlink"/>
                  <w:rFonts w:ascii="Arial" w:hAnsi="Arial"/>
                  <w:b/>
                  <w:bCs/>
                </w:rPr>
                <w:t>sararfp@nysed.gov</w:t>
              </w:r>
            </w:hyperlink>
          </w:p>
        </w:tc>
      </w:tr>
    </w:tbl>
    <w:p w14:paraId="0A477619" w14:textId="77777777" w:rsidR="000E12CE" w:rsidRPr="00E12969" w:rsidRDefault="000E12CE" w:rsidP="00D45D8C">
      <w:pPr>
        <w:pStyle w:val="p4"/>
        <w:widowControl/>
        <w:tabs>
          <w:tab w:val="clear" w:pos="720"/>
        </w:tabs>
        <w:spacing w:line="240" w:lineRule="auto"/>
        <w:rPr>
          <w:rFonts w:ascii="Arial" w:hAnsi="Arial"/>
          <w:b/>
          <w:bCs/>
        </w:rPr>
      </w:pPr>
    </w:p>
    <w:p w14:paraId="497DB3CE" w14:textId="5363A843" w:rsidR="00D45D8C" w:rsidRPr="00E12969" w:rsidRDefault="00B644B5" w:rsidP="00D45D8C">
      <w:pPr>
        <w:pStyle w:val="p4"/>
        <w:widowControl/>
        <w:tabs>
          <w:tab w:val="clear" w:pos="720"/>
        </w:tabs>
        <w:spacing w:line="240" w:lineRule="auto"/>
        <w:rPr>
          <w:rFonts w:ascii="Arial" w:hAnsi="Arial"/>
        </w:rPr>
      </w:pPr>
      <w:r w:rsidRPr="00E12969">
        <w:rPr>
          <w:rFonts w:ascii="Arial" w:hAnsi="Arial"/>
        </w:rPr>
        <w:t xml:space="preserve">Bidders are </w:t>
      </w:r>
      <w:r w:rsidR="00142E88" w:rsidRPr="00E12969">
        <w:rPr>
          <w:rFonts w:ascii="Arial" w:hAnsi="Arial"/>
        </w:rPr>
        <w:t xml:space="preserve">required </w:t>
      </w:r>
      <w:r w:rsidRPr="00E12969">
        <w:rPr>
          <w:rFonts w:ascii="Arial" w:hAnsi="Arial"/>
        </w:rPr>
        <w:t xml:space="preserve">to submit their bids electronically. The following documents should be submitted by email as separate files, as detailed in the Submission section of the IFB, and must be received no later than </w:t>
      </w:r>
      <w:r w:rsidR="00B64648" w:rsidRPr="00E12969">
        <w:rPr>
          <w:rFonts w:ascii="Arial" w:hAnsi="Arial"/>
          <w:b/>
          <w:bCs/>
        </w:rPr>
        <w:t>December 30</w:t>
      </w:r>
      <w:r w:rsidR="006C0C6F" w:rsidRPr="00E12969">
        <w:rPr>
          <w:rFonts w:ascii="Arial" w:hAnsi="Arial"/>
          <w:b/>
          <w:bCs/>
        </w:rPr>
        <w:t>, 2022</w:t>
      </w:r>
      <w:r w:rsidR="001F5847" w:rsidRPr="00E12969">
        <w:rPr>
          <w:rFonts w:ascii="Arial" w:hAnsi="Arial"/>
          <w:b/>
          <w:bCs/>
        </w:rPr>
        <w:t>,</w:t>
      </w:r>
      <w:r w:rsidRPr="00E12969">
        <w:rPr>
          <w:rFonts w:ascii="Arial" w:hAnsi="Arial"/>
          <w:b/>
          <w:bCs/>
        </w:rPr>
        <w:t xml:space="preserve"> by 3:00 PM Eastern Time</w:t>
      </w:r>
      <w:r w:rsidR="00E12969" w:rsidRPr="00E12969">
        <w:rPr>
          <w:rFonts w:ascii="Arial" w:hAnsi="Arial"/>
        </w:rPr>
        <w:t>.</w:t>
      </w:r>
    </w:p>
    <w:p w14:paraId="47F7A869" w14:textId="77777777" w:rsidR="00B644B5" w:rsidRPr="00E12969" w:rsidRDefault="00B644B5" w:rsidP="00D45D8C">
      <w:pPr>
        <w:pStyle w:val="p4"/>
        <w:widowControl/>
        <w:tabs>
          <w:tab w:val="clear" w:pos="720"/>
        </w:tabs>
        <w:spacing w:line="240" w:lineRule="auto"/>
        <w:rPr>
          <w:rFonts w:ascii="Arial" w:hAnsi="Arial"/>
        </w:rPr>
      </w:pPr>
    </w:p>
    <w:p w14:paraId="363F45F1" w14:textId="2509BDA0" w:rsidR="00B644B5" w:rsidRPr="00B644B5" w:rsidRDefault="00B644B5" w:rsidP="00B644B5">
      <w:pPr>
        <w:pStyle w:val="p4"/>
        <w:numPr>
          <w:ilvl w:val="0"/>
          <w:numId w:val="46"/>
        </w:numPr>
        <w:rPr>
          <w:rFonts w:ascii="Arial" w:hAnsi="Arial"/>
        </w:rPr>
      </w:pPr>
      <w:r w:rsidRPr="00E12969">
        <w:rPr>
          <w:rFonts w:ascii="Arial" w:hAnsi="Arial"/>
        </w:rPr>
        <w:t xml:space="preserve">Submission Documents labeled </w:t>
      </w:r>
      <w:r w:rsidRPr="00E12969">
        <w:rPr>
          <w:rFonts w:ascii="Arial" w:hAnsi="Arial"/>
          <w:b/>
          <w:bCs/>
        </w:rPr>
        <w:t>[</w:t>
      </w:r>
      <w:r w:rsidR="003D5F12" w:rsidRPr="00E12969">
        <w:rPr>
          <w:rFonts w:ascii="Arial" w:hAnsi="Arial"/>
          <w:b/>
          <w:bCs/>
        </w:rPr>
        <w:t xml:space="preserve">Name </w:t>
      </w:r>
      <w:r w:rsidRPr="00E12969">
        <w:rPr>
          <w:rFonts w:ascii="Arial" w:hAnsi="Arial"/>
          <w:b/>
          <w:bCs/>
        </w:rPr>
        <w:t>of bidder] Submission</w:t>
      </w:r>
      <w:r w:rsidRPr="003D5F12">
        <w:rPr>
          <w:rFonts w:ascii="Arial" w:hAnsi="Arial"/>
          <w:b/>
          <w:bCs/>
        </w:rPr>
        <w:t xml:space="preserve"> Documents</w:t>
      </w:r>
      <w:r w:rsidR="00142E88">
        <w:rPr>
          <w:rFonts w:ascii="Arial" w:hAnsi="Arial"/>
          <w:b/>
          <w:bCs/>
        </w:rPr>
        <w:t>,</w:t>
      </w:r>
      <w:r w:rsidRPr="003D5F12">
        <w:rPr>
          <w:rFonts w:ascii="Arial" w:hAnsi="Arial"/>
          <w:b/>
          <w:bCs/>
        </w:rPr>
        <w:t xml:space="preserve"> IFB #</w:t>
      </w:r>
      <w:r w:rsidR="00645581" w:rsidRPr="003D5F12">
        <w:rPr>
          <w:rFonts w:ascii="Arial" w:hAnsi="Arial"/>
          <w:b/>
          <w:bCs/>
        </w:rPr>
        <w:t>23</w:t>
      </w:r>
      <w:r w:rsidRPr="003D5F12">
        <w:rPr>
          <w:rFonts w:ascii="Arial" w:hAnsi="Arial"/>
          <w:b/>
          <w:bCs/>
        </w:rPr>
        <w:t>-</w:t>
      </w:r>
      <w:r w:rsidR="00645581" w:rsidRPr="003D5F12">
        <w:rPr>
          <w:rFonts w:ascii="Arial" w:hAnsi="Arial"/>
          <w:b/>
          <w:bCs/>
        </w:rPr>
        <w:t>001</w:t>
      </w:r>
    </w:p>
    <w:p w14:paraId="346B0F5C" w14:textId="54D51BEE" w:rsidR="00B644B5" w:rsidRPr="00B644B5" w:rsidRDefault="003D5F12" w:rsidP="00B644B5">
      <w:pPr>
        <w:pStyle w:val="p4"/>
        <w:numPr>
          <w:ilvl w:val="0"/>
          <w:numId w:val="46"/>
        </w:numPr>
        <w:rPr>
          <w:rFonts w:ascii="Arial" w:hAnsi="Arial"/>
        </w:rPr>
      </w:pPr>
      <w:r>
        <w:rPr>
          <w:rFonts w:ascii="Arial" w:hAnsi="Arial"/>
        </w:rPr>
        <w:t>Revenue</w:t>
      </w:r>
      <w:r w:rsidRPr="00B644B5">
        <w:rPr>
          <w:rFonts w:ascii="Arial" w:hAnsi="Arial"/>
        </w:rPr>
        <w:t xml:space="preserve"> </w:t>
      </w:r>
      <w:r w:rsidR="00B644B5" w:rsidRPr="00B644B5">
        <w:rPr>
          <w:rFonts w:ascii="Arial" w:hAnsi="Arial"/>
        </w:rPr>
        <w:t xml:space="preserve">Proposal labeled </w:t>
      </w:r>
      <w:r w:rsidR="00B644B5" w:rsidRPr="003D5F12">
        <w:rPr>
          <w:rFonts w:ascii="Arial" w:hAnsi="Arial"/>
          <w:b/>
          <w:bCs/>
        </w:rPr>
        <w:t>[</w:t>
      </w:r>
      <w:r w:rsidRPr="003D5F12">
        <w:rPr>
          <w:rFonts w:ascii="Arial" w:hAnsi="Arial"/>
          <w:b/>
          <w:bCs/>
        </w:rPr>
        <w:t xml:space="preserve">Name </w:t>
      </w:r>
      <w:r w:rsidR="00B644B5" w:rsidRPr="003D5F12">
        <w:rPr>
          <w:rFonts w:ascii="Arial" w:hAnsi="Arial"/>
          <w:b/>
          <w:bCs/>
        </w:rPr>
        <w:t>of bidder]</w:t>
      </w:r>
      <w:r w:rsidR="00142E88">
        <w:rPr>
          <w:rFonts w:ascii="Arial" w:hAnsi="Arial"/>
          <w:b/>
          <w:bCs/>
        </w:rPr>
        <w:t>,</w:t>
      </w:r>
      <w:r w:rsidR="00B644B5" w:rsidRPr="003D5F12">
        <w:rPr>
          <w:rFonts w:ascii="Arial" w:hAnsi="Arial"/>
          <w:b/>
          <w:bCs/>
        </w:rPr>
        <w:t xml:space="preserve"> </w:t>
      </w:r>
      <w:r>
        <w:rPr>
          <w:rFonts w:ascii="Arial" w:hAnsi="Arial"/>
          <w:b/>
          <w:bCs/>
        </w:rPr>
        <w:t>Revenue</w:t>
      </w:r>
      <w:r w:rsidRPr="003D5F12">
        <w:rPr>
          <w:rFonts w:ascii="Arial" w:hAnsi="Arial"/>
          <w:b/>
          <w:bCs/>
        </w:rPr>
        <w:t xml:space="preserve"> </w:t>
      </w:r>
      <w:r w:rsidR="00B644B5" w:rsidRPr="003D5F12">
        <w:rPr>
          <w:rFonts w:ascii="Arial" w:hAnsi="Arial"/>
          <w:b/>
          <w:bCs/>
        </w:rPr>
        <w:t>Proposal</w:t>
      </w:r>
      <w:r w:rsidR="00142E88">
        <w:rPr>
          <w:rFonts w:ascii="Arial" w:hAnsi="Arial"/>
          <w:b/>
          <w:bCs/>
        </w:rPr>
        <w:t>,</w:t>
      </w:r>
      <w:r w:rsidR="00B644B5" w:rsidRPr="003D5F12">
        <w:rPr>
          <w:rFonts w:ascii="Arial" w:hAnsi="Arial"/>
          <w:b/>
          <w:bCs/>
        </w:rPr>
        <w:t xml:space="preserve"> IFB #</w:t>
      </w:r>
      <w:r w:rsidR="00645581" w:rsidRPr="003D5F12">
        <w:rPr>
          <w:rFonts w:ascii="Arial" w:hAnsi="Arial"/>
          <w:b/>
          <w:bCs/>
        </w:rPr>
        <w:t>23</w:t>
      </w:r>
      <w:r w:rsidR="00B644B5" w:rsidRPr="003D5F12">
        <w:rPr>
          <w:rFonts w:ascii="Arial" w:hAnsi="Arial"/>
          <w:b/>
          <w:bCs/>
        </w:rPr>
        <w:t>-</w:t>
      </w:r>
      <w:r w:rsidR="00645581" w:rsidRPr="003D5F12">
        <w:rPr>
          <w:rFonts w:ascii="Arial" w:hAnsi="Arial"/>
          <w:b/>
          <w:bCs/>
        </w:rPr>
        <w:t>001</w:t>
      </w:r>
    </w:p>
    <w:p w14:paraId="09E22725" w14:textId="77777777" w:rsidR="00F406D4" w:rsidRDefault="00F406D4" w:rsidP="00B644B5">
      <w:pPr>
        <w:pStyle w:val="BodyText3"/>
        <w:rPr>
          <w:sz w:val="24"/>
        </w:rPr>
      </w:pPr>
    </w:p>
    <w:p w14:paraId="47EB0879" w14:textId="4DE19488" w:rsidR="00B644B5" w:rsidRPr="00DC4340" w:rsidRDefault="00B644B5" w:rsidP="00B644B5">
      <w:pPr>
        <w:pStyle w:val="BodyText3"/>
        <w:rPr>
          <w:sz w:val="24"/>
          <w:szCs w:val="24"/>
        </w:rPr>
      </w:pPr>
      <w:r w:rsidRPr="00B644B5">
        <w:rPr>
          <w:sz w:val="24"/>
        </w:rPr>
        <w:t xml:space="preserve">The email address </w:t>
      </w:r>
      <w:r w:rsidRPr="00DC4340">
        <w:rPr>
          <w:sz w:val="24"/>
          <w:szCs w:val="24"/>
        </w:rPr>
        <w:t xml:space="preserve">for all documentation is </w:t>
      </w:r>
      <w:hyperlink r:id="rId12" w:history="1">
        <w:r w:rsidR="00DC4340" w:rsidRPr="00DC4340">
          <w:rPr>
            <w:rStyle w:val="Hyperlink"/>
            <w:rFonts w:cs="Arial"/>
            <w:b/>
            <w:bCs/>
            <w:sz w:val="24"/>
            <w:szCs w:val="24"/>
          </w:rPr>
          <w:t>CAU@nysed.gov</w:t>
        </w:r>
      </w:hyperlink>
      <w:r w:rsidRPr="00DC4340">
        <w:rPr>
          <w:sz w:val="24"/>
          <w:szCs w:val="24"/>
        </w:rPr>
        <w:t>.</w:t>
      </w:r>
    </w:p>
    <w:p w14:paraId="1EB0E151" w14:textId="77777777" w:rsidR="00B644B5" w:rsidRPr="00DC4340" w:rsidRDefault="00B644B5" w:rsidP="00B644B5">
      <w:pPr>
        <w:pStyle w:val="BodyText3"/>
        <w:rPr>
          <w:sz w:val="24"/>
          <w:szCs w:val="24"/>
        </w:rPr>
      </w:pPr>
    </w:p>
    <w:p w14:paraId="02C0A30B" w14:textId="19DD55BE" w:rsidR="00B644B5" w:rsidRPr="00B644B5" w:rsidRDefault="00B644B5" w:rsidP="00B644B5">
      <w:pPr>
        <w:pStyle w:val="BodyText3"/>
        <w:rPr>
          <w:sz w:val="24"/>
        </w:rPr>
      </w:pPr>
      <w:r w:rsidRPr="00B644B5">
        <w:rPr>
          <w:sz w:val="24"/>
        </w:rPr>
        <w:t>Please see the information below for instructions for</w:t>
      </w:r>
      <w:r>
        <w:rPr>
          <w:sz w:val="24"/>
        </w:rPr>
        <w:t xml:space="preserve"> </w:t>
      </w:r>
      <w:r w:rsidR="005F5F07">
        <w:rPr>
          <w:sz w:val="24"/>
        </w:rPr>
        <w:t>s</w:t>
      </w:r>
      <w:r w:rsidR="005F5F07" w:rsidRPr="00B644B5">
        <w:rPr>
          <w:sz w:val="24"/>
        </w:rPr>
        <w:t xml:space="preserve">ubmitting </w:t>
      </w:r>
      <w:r w:rsidRPr="00B644B5">
        <w:rPr>
          <w:sz w:val="24"/>
        </w:rPr>
        <w:t xml:space="preserve">an electronic bid: </w:t>
      </w:r>
    </w:p>
    <w:p w14:paraId="333B7C78" w14:textId="77777777" w:rsidR="00B644B5" w:rsidRPr="00B644B5" w:rsidRDefault="00B644B5" w:rsidP="00B644B5">
      <w:pPr>
        <w:pStyle w:val="BodyText3"/>
        <w:rPr>
          <w:sz w:val="24"/>
        </w:rPr>
      </w:pPr>
    </w:p>
    <w:p w14:paraId="0C22C62A" w14:textId="77B7B009" w:rsidR="00B644B5" w:rsidRPr="00B644B5" w:rsidRDefault="000D1965" w:rsidP="00B644B5">
      <w:pPr>
        <w:pStyle w:val="BodyText3"/>
        <w:numPr>
          <w:ilvl w:val="0"/>
          <w:numId w:val="47"/>
        </w:numPr>
        <w:rPr>
          <w:sz w:val="24"/>
        </w:rPr>
      </w:pPr>
      <w:r>
        <w:rPr>
          <w:sz w:val="24"/>
        </w:rPr>
        <w:t>Revenue Proposals</w:t>
      </w:r>
      <w:r w:rsidR="00B644B5" w:rsidRPr="00B644B5">
        <w:rPr>
          <w:sz w:val="24"/>
        </w:rPr>
        <w:t xml:space="preserve"> should be submitted in Microsoft Office. PDF files that are editable and Optical Character Recognition (OCR) searchable are acceptable. Please do not submit</w:t>
      </w:r>
      <w:r w:rsidR="00F05DB9">
        <w:rPr>
          <w:sz w:val="24"/>
        </w:rPr>
        <w:t xml:space="preserve"> the</w:t>
      </w:r>
      <w:r w:rsidR="00B644B5" w:rsidRPr="00B644B5">
        <w:rPr>
          <w:sz w:val="24"/>
        </w:rPr>
        <w:t xml:space="preserve"> </w:t>
      </w:r>
      <w:r>
        <w:rPr>
          <w:sz w:val="24"/>
        </w:rPr>
        <w:t>Revenue Proposal</w:t>
      </w:r>
      <w:r w:rsidR="00B644B5" w:rsidRPr="00B644B5">
        <w:rPr>
          <w:sz w:val="24"/>
        </w:rPr>
        <w:t xml:space="preserve"> as a scanned PDF. </w:t>
      </w:r>
    </w:p>
    <w:p w14:paraId="2D18F713" w14:textId="7F8ADDBA" w:rsidR="00B644B5" w:rsidRPr="00B644B5" w:rsidRDefault="00B644B5" w:rsidP="00B644B5">
      <w:pPr>
        <w:pStyle w:val="BodyText3"/>
        <w:numPr>
          <w:ilvl w:val="0"/>
          <w:numId w:val="47"/>
        </w:numPr>
        <w:rPr>
          <w:sz w:val="24"/>
        </w:rPr>
      </w:pPr>
      <w:r w:rsidRPr="00B644B5">
        <w:rPr>
          <w:sz w:val="24"/>
        </w:rPr>
        <w:t>Submission documents requiring a signature must be signed using one of the methods listed below, and may be submitted as a Microsoft Office, PDF, or JPG document. A scanned PDF is acceptable for these documents.</w:t>
      </w:r>
      <w:r w:rsidR="001903BE">
        <w:rPr>
          <w:sz w:val="24"/>
        </w:rPr>
        <w:t xml:space="preserve"> Supporting </w:t>
      </w:r>
      <w:r w:rsidR="00F05DB9">
        <w:rPr>
          <w:sz w:val="24"/>
        </w:rPr>
        <w:t>D</w:t>
      </w:r>
      <w:r w:rsidR="001903BE">
        <w:rPr>
          <w:sz w:val="24"/>
        </w:rPr>
        <w:t>ocuments may also be submitted in any of those formats.</w:t>
      </w:r>
    </w:p>
    <w:p w14:paraId="31CB681F" w14:textId="35AF8E94" w:rsidR="00B644B5" w:rsidRPr="00B644B5" w:rsidRDefault="00B644B5" w:rsidP="00B644B5">
      <w:pPr>
        <w:pStyle w:val="BodyText3"/>
        <w:numPr>
          <w:ilvl w:val="0"/>
          <w:numId w:val="47"/>
        </w:numPr>
        <w:rPr>
          <w:sz w:val="24"/>
        </w:rPr>
      </w:pPr>
      <w:r w:rsidRPr="00B644B5">
        <w:rPr>
          <w:sz w:val="24"/>
        </w:rPr>
        <w:t>The following forms of e-signatures are acceptable:</w:t>
      </w:r>
    </w:p>
    <w:p w14:paraId="63664D65" w14:textId="012D5618" w:rsidR="00B644B5" w:rsidRPr="00B644B5" w:rsidRDefault="00B644B5" w:rsidP="005F5F07">
      <w:pPr>
        <w:pStyle w:val="BodyText3"/>
        <w:numPr>
          <w:ilvl w:val="2"/>
          <w:numId w:val="48"/>
        </w:numPr>
        <w:rPr>
          <w:sz w:val="24"/>
        </w:rPr>
      </w:pPr>
      <w:r w:rsidRPr="00B644B5">
        <w:rPr>
          <w:sz w:val="24"/>
        </w:rPr>
        <w:t>handwritten signatures on faxed or scanned documents</w:t>
      </w:r>
    </w:p>
    <w:p w14:paraId="66B3F740" w14:textId="65E2D49C" w:rsidR="00B644B5" w:rsidRPr="00B644B5" w:rsidRDefault="00B644B5" w:rsidP="005F5F07">
      <w:pPr>
        <w:pStyle w:val="BodyText3"/>
        <w:numPr>
          <w:ilvl w:val="2"/>
          <w:numId w:val="48"/>
        </w:numPr>
        <w:rPr>
          <w:sz w:val="24"/>
        </w:rPr>
      </w:pPr>
      <w:r w:rsidRPr="00B644B5">
        <w:rPr>
          <w:sz w:val="24"/>
        </w:rPr>
        <w:t>e-signatures that have been authenticated by a third-party digital software, such as DocuSign and Adobe Sign</w:t>
      </w:r>
    </w:p>
    <w:p w14:paraId="2121511B" w14:textId="7DA3DD46" w:rsidR="00B644B5" w:rsidRPr="00B644B5" w:rsidRDefault="00B644B5" w:rsidP="005F5F07">
      <w:pPr>
        <w:pStyle w:val="BodyText3"/>
        <w:numPr>
          <w:ilvl w:val="2"/>
          <w:numId w:val="48"/>
        </w:numPr>
        <w:rPr>
          <w:sz w:val="24"/>
        </w:rPr>
      </w:pPr>
      <w:r w:rsidRPr="00B644B5">
        <w:rPr>
          <w:sz w:val="24"/>
        </w:rPr>
        <w:t xml:space="preserve">stored copies of the images of signatures that are placed on a document by copying and pasting or otherwise inserting them into the documents </w:t>
      </w:r>
    </w:p>
    <w:p w14:paraId="16314025" w14:textId="2FF5BF71" w:rsidR="00B644B5" w:rsidRPr="00B644B5" w:rsidRDefault="00B644B5" w:rsidP="00B644B5">
      <w:pPr>
        <w:pStyle w:val="BodyText3"/>
        <w:numPr>
          <w:ilvl w:val="0"/>
          <w:numId w:val="47"/>
        </w:numPr>
        <w:rPr>
          <w:sz w:val="24"/>
        </w:rPr>
      </w:pPr>
      <w:r w:rsidRPr="00B644B5">
        <w:rPr>
          <w:sz w:val="24"/>
        </w:rPr>
        <w:t>Unacceptable forms of e-signatures include:</w:t>
      </w:r>
    </w:p>
    <w:p w14:paraId="7A767BEB" w14:textId="48701F21" w:rsidR="00B644B5" w:rsidRPr="00B644B5" w:rsidRDefault="00B644B5" w:rsidP="00F406D4">
      <w:pPr>
        <w:pStyle w:val="BodyText3"/>
        <w:numPr>
          <w:ilvl w:val="2"/>
          <w:numId w:val="48"/>
        </w:numPr>
        <w:rPr>
          <w:sz w:val="24"/>
        </w:rPr>
      </w:pPr>
      <w:r w:rsidRPr="00B644B5">
        <w:rPr>
          <w:sz w:val="24"/>
        </w:rPr>
        <w:t>a typed name, including a signature created by selecting a script or calligraphy font for the typed name of the person “signing”</w:t>
      </w:r>
    </w:p>
    <w:p w14:paraId="2E7CD438" w14:textId="070ED5F3" w:rsidR="00B644B5" w:rsidRPr="00B644B5" w:rsidRDefault="00B644B5" w:rsidP="00B644B5">
      <w:pPr>
        <w:pStyle w:val="BodyText3"/>
        <w:numPr>
          <w:ilvl w:val="0"/>
          <w:numId w:val="47"/>
        </w:numPr>
        <w:rPr>
          <w:sz w:val="24"/>
        </w:rPr>
      </w:pPr>
      <w:r w:rsidRPr="00B644B5">
        <w:rPr>
          <w:sz w:val="24"/>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5E626EA" w14:textId="42DF19EC" w:rsidR="00B644B5" w:rsidRDefault="00D155D6" w:rsidP="00B644B5">
      <w:pPr>
        <w:pStyle w:val="BodyText3"/>
        <w:numPr>
          <w:ilvl w:val="0"/>
          <w:numId w:val="47"/>
        </w:numPr>
        <w:rPr>
          <w:sz w:val="24"/>
        </w:rPr>
      </w:pPr>
      <w:r>
        <w:rPr>
          <w:sz w:val="24"/>
        </w:rPr>
        <w:t>T</w:t>
      </w:r>
      <w:r w:rsidR="00B644B5" w:rsidRPr="00B644B5">
        <w:rPr>
          <w:sz w:val="24"/>
        </w:rPr>
        <w:t>o ensure the timely receipt of your bid, please use the subject line</w:t>
      </w:r>
      <w:r w:rsidR="00F23DE1">
        <w:rPr>
          <w:sz w:val="24"/>
        </w:rPr>
        <w:t xml:space="preserve"> </w:t>
      </w:r>
      <w:r w:rsidR="00F23DE1">
        <w:rPr>
          <w:b/>
          <w:bCs/>
          <w:sz w:val="24"/>
        </w:rPr>
        <w:t>“</w:t>
      </w:r>
      <w:r w:rsidR="00B644B5" w:rsidRPr="00F23DE1">
        <w:rPr>
          <w:b/>
          <w:bCs/>
          <w:sz w:val="24"/>
        </w:rPr>
        <w:t xml:space="preserve">BID SUBMISSION IFB </w:t>
      </w:r>
      <w:r w:rsidR="00645581" w:rsidRPr="00F23DE1">
        <w:rPr>
          <w:b/>
          <w:bCs/>
          <w:sz w:val="24"/>
        </w:rPr>
        <w:t>23</w:t>
      </w:r>
      <w:r w:rsidR="00B644B5" w:rsidRPr="00F23DE1">
        <w:rPr>
          <w:b/>
          <w:bCs/>
          <w:sz w:val="24"/>
        </w:rPr>
        <w:t>-</w:t>
      </w:r>
      <w:r w:rsidR="00645581" w:rsidRPr="00F23DE1">
        <w:rPr>
          <w:b/>
          <w:bCs/>
          <w:sz w:val="24"/>
        </w:rPr>
        <w:t>001</w:t>
      </w:r>
      <w:r w:rsidR="00793F4B" w:rsidRPr="00F23DE1">
        <w:rPr>
          <w:b/>
          <w:bCs/>
          <w:sz w:val="24"/>
        </w:rPr>
        <w:t>”</w:t>
      </w:r>
      <w:r w:rsidR="00793F4B">
        <w:rPr>
          <w:sz w:val="24"/>
        </w:rPr>
        <w:t>;</w:t>
      </w:r>
      <w:r w:rsidR="00B644B5" w:rsidRPr="00B644B5">
        <w:rPr>
          <w:sz w:val="24"/>
        </w:rPr>
        <w:t xml:space="preserve"> failure to appropriately label your bid or submitting a bid to any email address other than </w:t>
      </w:r>
      <w:hyperlink r:id="rId13" w:history="1">
        <w:r w:rsidR="00DC4340" w:rsidRPr="00DC4340">
          <w:rPr>
            <w:rStyle w:val="Hyperlink"/>
            <w:rFonts w:cs="Arial"/>
            <w:b/>
            <w:bCs/>
            <w:sz w:val="24"/>
            <w:szCs w:val="24"/>
          </w:rPr>
          <w:t>CAU@nysed.gov</w:t>
        </w:r>
      </w:hyperlink>
      <w:r w:rsidR="00DC4340">
        <w:rPr>
          <w:rStyle w:val="Hyperlink"/>
          <w:rFonts w:cs="Arial"/>
          <w:b/>
          <w:bCs/>
          <w:sz w:val="24"/>
          <w:szCs w:val="24"/>
        </w:rPr>
        <w:t xml:space="preserve"> </w:t>
      </w:r>
      <w:r w:rsidR="00B644B5" w:rsidRPr="00B644B5">
        <w:rPr>
          <w:sz w:val="24"/>
        </w:rPr>
        <w:t>may result in the bid not being received by the deadline and considered for award.</w:t>
      </w:r>
    </w:p>
    <w:p w14:paraId="60AD79CA" w14:textId="77777777" w:rsidR="00B644B5" w:rsidRPr="00B644B5" w:rsidRDefault="00B644B5" w:rsidP="00282DBD">
      <w:pPr>
        <w:pStyle w:val="BodyText3"/>
        <w:ind w:left="720"/>
        <w:rPr>
          <w:sz w:val="24"/>
        </w:rPr>
      </w:pPr>
    </w:p>
    <w:p w14:paraId="791F616C" w14:textId="11C98561" w:rsidR="00D45D8C" w:rsidRPr="00E12969" w:rsidRDefault="00B644B5" w:rsidP="00282DBD">
      <w:pPr>
        <w:pStyle w:val="BodyText3"/>
        <w:rPr>
          <w:sz w:val="24"/>
        </w:rPr>
        <w:sectPr w:rsidR="00D45D8C" w:rsidRPr="00E12969">
          <w:headerReference w:type="default" r:id="rId14"/>
          <w:footerReference w:type="even" r:id="rId15"/>
          <w:footerReference w:type="default" r:id="rId16"/>
          <w:pgSz w:w="12240" w:h="15840" w:code="1"/>
          <w:pgMar w:top="720" w:right="720" w:bottom="720" w:left="720" w:header="0" w:footer="720" w:gutter="0"/>
          <w:pgNumType w:start="1"/>
          <w:cols w:space="720"/>
        </w:sectPr>
      </w:pPr>
      <w:r w:rsidRPr="00E12969">
        <w:rPr>
          <w:b/>
          <w:bCs/>
          <w:sz w:val="24"/>
        </w:rPr>
        <w:t>Bids received</w:t>
      </w:r>
      <w:r w:rsidR="00282DBD" w:rsidRPr="00E12969">
        <w:rPr>
          <w:b/>
          <w:bCs/>
          <w:sz w:val="24"/>
        </w:rPr>
        <w:t xml:space="preserve"> at </w:t>
      </w:r>
      <w:hyperlink r:id="rId17" w:history="1">
        <w:r w:rsidR="00282DBD" w:rsidRPr="00E12969">
          <w:rPr>
            <w:rStyle w:val="Hyperlink"/>
            <w:rFonts w:cs="Arial"/>
            <w:b/>
            <w:bCs/>
            <w:sz w:val="24"/>
            <w:szCs w:val="24"/>
          </w:rPr>
          <w:t>CAU@nysed.gov</w:t>
        </w:r>
      </w:hyperlink>
      <w:r w:rsidRPr="00E12969">
        <w:rPr>
          <w:b/>
          <w:bCs/>
          <w:sz w:val="24"/>
        </w:rPr>
        <w:t xml:space="preserve"> after 3:00 pm Eastern Time on </w:t>
      </w:r>
      <w:r w:rsidR="00B64648" w:rsidRPr="00E12969">
        <w:rPr>
          <w:b/>
          <w:bCs/>
          <w:sz w:val="24"/>
        </w:rPr>
        <w:t>December 30</w:t>
      </w:r>
      <w:r w:rsidR="00F05DB9" w:rsidRPr="00E12969">
        <w:rPr>
          <w:b/>
          <w:bCs/>
          <w:sz w:val="24"/>
        </w:rPr>
        <w:t>, 2022,</w:t>
      </w:r>
      <w:r w:rsidRPr="00E12969">
        <w:rPr>
          <w:b/>
          <w:bCs/>
          <w:sz w:val="24"/>
        </w:rPr>
        <w:t xml:space="preserve"> will be disqualified</w:t>
      </w:r>
      <w:r w:rsidRPr="00E12969">
        <w:rPr>
          <w:sz w:val="24"/>
        </w:rPr>
        <w:t>.</w:t>
      </w:r>
    </w:p>
    <w:p w14:paraId="43E975A7" w14:textId="77777777" w:rsidR="00D45D8C" w:rsidRPr="00E12969" w:rsidRDefault="00D45D8C" w:rsidP="00D45D8C">
      <w:pPr>
        <w:rPr>
          <w:rFonts w:ascii="Arial" w:hAnsi="Arial"/>
        </w:rPr>
      </w:pPr>
    </w:p>
    <w:p w14:paraId="6E53669A" w14:textId="77777777" w:rsidR="00D45D8C" w:rsidRPr="00E12969" w:rsidRDefault="00D45D8C" w:rsidP="0041264D">
      <w:pPr>
        <w:pStyle w:val="Heading2"/>
        <w:jc w:val="left"/>
      </w:pPr>
      <w:r w:rsidRPr="00E12969">
        <w:rPr>
          <w:sz w:val="28"/>
        </w:rPr>
        <w:t>1.)</w:t>
      </w:r>
      <w:r w:rsidRPr="00E12969">
        <w:rPr>
          <w:sz w:val="28"/>
        </w:rPr>
        <w:tab/>
      </w:r>
      <w:r w:rsidRPr="00E12969">
        <w:rPr>
          <w:sz w:val="28"/>
          <w:u w:val="single"/>
        </w:rPr>
        <w:t>Description of Services to be Performed</w:t>
      </w:r>
    </w:p>
    <w:p w14:paraId="1094011C" w14:textId="77777777" w:rsidR="00D45D8C" w:rsidRPr="00E12969" w:rsidRDefault="00D45D8C" w:rsidP="00D45D8C">
      <w:pPr>
        <w:rPr>
          <w:rFonts w:ascii="Arial" w:hAnsi="Arial"/>
        </w:rPr>
      </w:pPr>
    </w:p>
    <w:p w14:paraId="18FB36A9" w14:textId="77777777" w:rsidR="00D45D8C" w:rsidRPr="00E12969" w:rsidRDefault="00D45D8C" w:rsidP="00D45D8C">
      <w:pPr>
        <w:rPr>
          <w:rFonts w:ascii="Arial" w:hAnsi="Arial"/>
        </w:rPr>
      </w:pPr>
    </w:p>
    <w:p w14:paraId="786CC0AA" w14:textId="77777777" w:rsidR="00D45D8C" w:rsidRPr="00E12969" w:rsidRDefault="00D45D8C" w:rsidP="0041264D">
      <w:pPr>
        <w:pStyle w:val="Heading3"/>
        <w:rPr>
          <w:u w:val="none"/>
        </w:rPr>
      </w:pPr>
      <w:r w:rsidRPr="00E12969">
        <w:rPr>
          <w:u w:val="none"/>
        </w:rPr>
        <w:t>Work Statement and Specifications</w:t>
      </w:r>
    </w:p>
    <w:p w14:paraId="7F2840B3" w14:textId="77777777" w:rsidR="00D45D8C" w:rsidRPr="00E12969" w:rsidRDefault="00D45D8C" w:rsidP="00D45D8C">
      <w:pPr>
        <w:rPr>
          <w:rFonts w:ascii="Arial" w:hAnsi="Arial"/>
          <w:b/>
        </w:rPr>
      </w:pPr>
    </w:p>
    <w:p w14:paraId="46471879" w14:textId="7A71CFC1" w:rsidR="00D45D8C" w:rsidRDefault="00D45D8C" w:rsidP="00D45D8C">
      <w:pPr>
        <w:pStyle w:val="p4"/>
        <w:widowControl/>
        <w:tabs>
          <w:tab w:val="clear" w:pos="720"/>
        </w:tabs>
        <w:spacing w:line="240" w:lineRule="auto"/>
        <w:rPr>
          <w:rFonts w:ascii="Arial" w:hAnsi="Arial"/>
        </w:rPr>
      </w:pPr>
      <w:r w:rsidRPr="00E12969">
        <w:rPr>
          <w:rFonts w:ascii="Arial" w:hAnsi="Arial"/>
        </w:rPr>
        <w:t>This section of the bid package details the services and products to be acquired.</w:t>
      </w:r>
      <w:r w:rsidR="00E7346A" w:rsidRPr="00E12969">
        <w:rPr>
          <w:rFonts w:ascii="Arial" w:hAnsi="Arial"/>
        </w:rPr>
        <w:t xml:space="preserve"> </w:t>
      </w:r>
      <w:r w:rsidRPr="00E12969">
        <w:rPr>
          <w:rFonts w:ascii="Arial" w:hAnsi="Arial"/>
        </w:rPr>
        <w:t>Please note that the contract process also includes general New</w:t>
      </w:r>
      <w:r w:rsidRPr="00CB22C2">
        <w:rPr>
          <w:rFonts w:ascii="Arial" w:hAnsi="Arial"/>
        </w:rPr>
        <w:t xml:space="preserve">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0D5C36C4" w14:textId="77777777" w:rsidR="00E13094" w:rsidRDefault="00E13094" w:rsidP="00D45D8C">
      <w:pPr>
        <w:pStyle w:val="p4"/>
        <w:widowControl/>
        <w:tabs>
          <w:tab w:val="clear" w:pos="720"/>
        </w:tabs>
        <w:spacing w:line="240" w:lineRule="auto"/>
        <w:rPr>
          <w:rFonts w:ascii="Arial" w:hAnsi="Arial"/>
        </w:rPr>
      </w:pPr>
    </w:p>
    <w:p w14:paraId="215B568D" w14:textId="00EA9FF2" w:rsidR="00E030DA" w:rsidRPr="00E030DA" w:rsidRDefault="00E030DA" w:rsidP="00E030DA">
      <w:pPr>
        <w:jc w:val="both"/>
        <w:rPr>
          <w:rFonts w:ascii="Arial" w:hAnsi="Arial" w:cs="Arial"/>
        </w:rPr>
      </w:pPr>
      <w:r w:rsidRPr="00E030DA">
        <w:rPr>
          <w:rFonts w:ascii="Arial" w:hAnsi="Arial" w:cs="Arial"/>
        </w:rPr>
        <w:t>The New York State Education Department (NYSED) request</w:t>
      </w:r>
      <w:r w:rsidR="001A74A6">
        <w:rPr>
          <w:rFonts w:ascii="Arial" w:hAnsi="Arial" w:cs="Arial"/>
        </w:rPr>
        <w:t>s</w:t>
      </w:r>
      <w:r w:rsidRPr="00E030DA">
        <w:rPr>
          <w:rFonts w:ascii="Arial" w:hAnsi="Arial" w:cs="Arial"/>
        </w:rPr>
        <w:t xml:space="preserve"> proposals to dispose</w:t>
      </w:r>
      <w:r w:rsidR="00BD4B09">
        <w:rPr>
          <w:rFonts w:ascii="Arial" w:hAnsi="Arial" w:cs="Arial"/>
        </w:rPr>
        <w:t xml:space="preserve"> of</w:t>
      </w:r>
      <w:r w:rsidRPr="00E030DA">
        <w:rPr>
          <w:rFonts w:ascii="Arial" w:hAnsi="Arial" w:cs="Arial"/>
        </w:rPr>
        <w:t xml:space="preserve"> and recycle</w:t>
      </w:r>
    </w:p>
    <w:p w14:paraId="27BF9CE3" w14:textId="0D818081" w:rsidR="004D4C9F" w:rsidRDefault="00E030DA" w:rsidP="004D4C9F">
      <w:pPr>
        <w:jc w:val="both"/>
        <w:rPr>
          <w:rFonts w:ascii="Arial" w:hAnsi="Arial" w:cs="Arial"/>
        </w:rPr>
      </w:pPr>
      <w:r w:rsidRPr="00E030DA">
        <w:rPr>
          <w:rFonts w:ascii="Arial" w:hAnsi="Arial" w:cs="Arial"/>
        </w:rPr>
        <w:t>quantities of confidential record material and wastepaper, requiring timely and secure destruction</w:t>
      </w:r>
      <w:r>
        <w:rPr>
          <w:rFonts w:ascii="Arial" w:hAnsi="Arial" w:cs="Arial"/>
        </w:rPr>
        <w:t xml:space="preserve"> </w:t>
      </w:r>
      <w:r w:rsidRPr="00E030DA">
        <w:rPr>
          <w:rFonts w:ascii="Arial" w:hAnsi="Arial" w:cs="Arial"/>
        </w:rPr>
        <w:t>for NYSED, other State government agencies, and interested units of local government (towns, cities, villages,</w:t>
      </w:r>
      <w:r>
        <w:rPr>
          <w:rFonts w:ascii="Arial" w:hAnsi="Arial" w:cs="Arial"/>
        </w:rPr>
        <w:t xml:space="preserve"> </w:t>
      </w:r>
      <w:r w:rsidRPr="00E030DA">
        <w:rPr>
          <w:rFonts w:ascii="Arial" w:hAnsi="Arial" w:cs="Arial"/>
        </w:rPr>
        <w:t>school districts, etc.) in</w:t>
      </w:r>
      <w:r w:rsidR="00AC631A">
        <w:rPr>
          <w:rFonts w:ascii="Arial" w:hAnsi="Arial" w:cs="Arial"/>
        </w:rPr>
        <w:t>side</w:t>
      </w:r>
      <w:r w:rsidRPr="00E030DA">
        <w:rPr>
          <w:rFonts w:ascii="Arial" w:hAnsi="Arial" w:cs="Arial"/>
        </w:rPr>
        <w:t xml:space="preserve"> and outside the Capital District area (Albany, Schenectady, </w:t>
      </w:r>
      <w:proofErr w:type="gramStart"/>
      <w:r w:rsidRPr="00E030DA">
        <w:rPr>
          <w:rFonts w:ascii="Arial" w:hAnsi="Arial" w:cs="Arial"/>
        </w:rPr>
        <w:t>Rensselaer</w:t>
      </w:r>
      <w:proofErr w:type="gramEnd"/>
      <w:r w:rsidRPr="00E030DA">
        <w:rPr>
          <w:rFonts w:ascii="Arial" w:hAnsi="Arial" w:cs="Arial"/>
        </w:rPr>
        <w:t xml:space="preserve"> and Saratoga</w:t>
      </w:r>
      <w:r>
        <w:rPr>
          <w:rFonts w:ascii="Arial" w:hAnsi="Arial" w:cs="Arial"/>
        </w:rPr>
        <w:t xml:space="preserve"> </w:t>
      </w:r>
      <w:r w:rsidRPr="00E030DA">
        <w:rPr>
          <w:rFonts w:ascii="Arial" w:hAnsi="Arial" w:cs="Arial"/>
        </w:rPr>
        <w:t xml:space="preserve">counties). Service must be provided to the entire Capital District, as well as </w:t>
      </w:r>
      <w:r w:rsidR="0011437B">
        <w:rPr>
          <w:rFonts w:ascii="Arial" w:hAnsi="Arial" w:cs="Arial"/>
        </w:rPr>
        <w:t>at least ten</w:t>
      </w:r>
      <w:r w:rsidRPr="00E030DA">
        <w:rPr>
          <w:rFonts w:ascii="Arial" w:hAnsi="Arial" w:cs="Arial"/>
        </w:rPr>
        <w:t xml:space="preserve"> location</w:t>
      </w:r>
      <w:r w:rsidR="0011437B">
        <w:rPr>
          <w:rFonts w:ascii="Arial" w:hAnsi="Arial" w:cs="Arial"/>
        </w:rPr>
        <w:t>s</w:t>
      </w:r>
      <w:r w:rsidRPr="00E030DA">
        <w:rPr>
          <w:rFonts w:ascii="Arial" w:hAnsi="Arial" w:cs="Arial"/>
        </w:rPr>
        <w:t xml:space="preserve"> outside the Capital</w:t>
      </w:r>
      <w:r>
        <w:rPr>
          <w:rFonts w:ascii="Arial" w:hAnsi="Arial" w:cs="Arial"/>
        </w:rPr>
        <w:t xml:space="preserve"> </w:t>
      </w:r>
      <w:r w:rsidR="0011437B">
        <w:rPr>
          <w:rFonts w:ascii="Arial" w:hAnsi="Arial" w:cs="Arial"/>
        </w:rPr>
        <w:t>District.</w:t>
      </w:r>
    </w:p>
    <w:p w14:paraId="17284C2D" w14:textId="77777777" w:rsidR="00E030DA" w:rsidRPr="00FE039E" w:rsidRDefault="00E030DA" w:rsidP="004D4C9F">
      <w:pPr>
        <w:jc w:val="both"/>
        <w:rPr>
          <w:rFonts w:ascii="Arial" w:hAnsi="Arial" w:cs="Arial"/>
        </w:rPr>
      </w:pPr>
    </w:p>
    <w:p w14:paraId="156C9F47" w14:textId="1A9177FC" w:rsidR="00E030DA" w:rsidRDefault="00E13094" w:rsidP="004D4C9F">
      <w:pPr>
        <w:jc w:val="both"/>
        <w:rPr>
          <w:rFonts w:ascii="Arial" w:hAnsi="Arial" w:cs="Arial"/>
        </w:rPr>
      </w:pPr>
      <w:r w:rsidRPr="00FE039E">
        <w:rPr>
          <w:rFonts w:ascii="Arial" w:hAnsi="Arial" w:cs="Arial"/>
        </w:rPr>
        <w:t xml:space="preserve">The contractor is only required to pick up tractor-trailer loads of such materials. </w:t>
      </w:r>
      <w:r w:rsidR="00E030DA">
        <w:rPr>
          <w:rFonts w:ascii="Arial" w:hAnsi="Arial" w:cs="Arial"/>
        </w:rPr>
        <w:t xml:space="preserve">This may involve pickups from more than one location on the same day.  </w:t>
      </w:r>
      <w:r w:rsidRPr="00FE039E">
        <w:rPr>
          <w:rFonts w:ascii="Arial" w:hAnsi="Arial" w:cs="Arial"/>
        </w:rPr>
        <w:t>For regular pickup sites, the contractor</w:t>
      </w:r>
      <w:r w:rsidR="00E030DA">
        <w:rPr>
          <w:rFonts w:ascii="Arial" w:hAnsi="Arial" w:cs="Arial"/>
        </w:rPr>
        <w:t xml:space="preserve"> is required to supply the following at no additional expense, sufficient to meet the needs of the site:</w:t>
      </w:r>
    </w:p>
    <w:p w14:paraId="6358DD1A" w14:textId="77777777" w:rsidR="00E030DA" w:rsidRDefault="00E030DA" w:rsidP="004D4C9F">
      <w:pPr>
        <w:jc w:val="both"/>
        <w:rPr>
          <w:rFonts w:ascii="Arial" w:hAnsi="Arial" w:cs="Arial"/>
        </w:rPr>
      </w:pPr>
    </w:p>
    <w:p w14:paraId="03E2A8D0" w14:textId="6F92A6D3" w:rsidR="0011437B" w:rsidRDefault="0011437B" w:rsidP="0011437B">
      <w:pPr>
        <w:pStyle w:val="ListParagraph"/>
        <w:numPr>
          <w:ilvl w:val="0"/>
          <w:numId w:val="33"/>
        </w:numPr>
        <w:jc w:val="both"/>
        <w:rPr>
          <w:rFonts w:ascii="Arial" w:hAnsi="Arial" w:cs="Arial"/>
        </w:rPr>
      </w:pPr>
      <w:r w:rsidRPr="0011437B">
        <w:rPr>
          <w:rFonts w:ascii="Arial" w:hAnsi="Arial" w:cs="Arial"/>
        </w:rPr>
        <w:t>Pallets</w:t>
      </w:r>
    </w:p>
    <w:p w14:paraId="1CBDAFFF" w14:textId="6816D420" w:rsidR="00E030DA" w:rsidRDefault="00E030DA" w:rsidP="00E030DA">
      <w:pPr>
        <w:pStyle w:val="ListParagraph"/>
        <w:numPr>
          <w:ilvl w:val="0"/>
          <w:numId w:val="33"/>
        </w:numPr>
        <w:jc w:val="both"/>
        <w:rPr>
          <w:rFonts w:ascii="Arial" w:hAnsi="Arial" w:cs="Arial"/>
        </w:rPr>
      </w:pPr>
      <w:r>
        <w:rPr>
          <w:rFonts w:ascii="Arial" w:hAnsi="Arial" w:cs="Arial"/>
        </w:rPr>
        <w:t>G</w:t>
      </w:r>
      <w:r w:rsidR="00E13094" w:rsidRPr="00E030DA">
        <w:rPr>
          <w:rFonts w:ascii="Arial" w:hAnsi="Arial" w:cs="Arial"/>
        </w:rPr>
        <w:t>ondolas</w:t>
      </w:r>
      <w:r w:rsidR="00ED2937" w:rsidRPr="00E030DA">
        <w:rPr>
          <w:rFonts w:ascii="Arial" w:hAnsi="Arial" w:cs="Arial"/>
        </w:rPr>
        <w:t xml:space="preserve"> </w:t>
      </w:r>
    </w:p>
    <w:p w14:paraId="39701C0F" w14:textId="4ED4C9FB" w:rsidR="00E030DA" w:rsidRDefault="00E030DA" w:rsidP="00E030DA">
      <w:pPr>
        <w:pStyle w:val="ListParagraph"/>
        <w:numPr>
          <w:ilvl w:val="0"/>
          <w:numId w:val="33"/>
        </w:numPr>
        <w:jc w:val="both"/>
        <w:rPr>
          <w:rFonts w:ascii="Arial" w:hAnsi="Arial" w:cs="Arial"/>
        </w:rPr>
      </w:pPr>
      <w:r>
        <w:rPr>
          <w:rFonts w:ascii="Arial" w:hAnsi="Arial" w:cs="Arial"/>
        </w:rPr>
        <w:t>R</w:t>
      </w:r>
      <w:r w:rsidR="00E13094" w:rsidRPr="00E030DA">
        <w:rPr>
          <w:rFonts w:ascii="Arial" w:hAnsi="Arial" w:cs="Arial"/>
        </w:rPr>
        <w:t>ecords storage boxes or locked bins. (</w:t>
      </w:r>
      <w:r w:rsidR="00912CE3" w:rsidRPr="00E030DA">
        <w:rPr>
          <w:rFonts w:ascii="Arial" w:hAnsi="Arial" w:cs="Arial"/>
        </w:rPr>
        <w:t>R</w:t>
      </w:r>
      <w:r w:rsidR="00E13094" w:rsidRPr="00E030DA">
        <w:rPr>
          <w:rFonts w:ascii="Arial" w:hAnsi="Arial" w:cs="Arial"/>
        </w:rPr>
        <w:t xml:space="preserve">ecords storage boxes are made of brown, corrugated cardboard, usually double or triple walled, measure approximately 40” x 40” x 40” and fit squarely on a pallet) </w:t>
      </w:r>
    </w:p>
    <w:p w14:paraId="0C555ED5" w14:textId="545593C6" w:rsidR="00E030DA" w:rsidRDefault="00E030DA" w:rsidP="00E030DA">
      <w:pPr>
        <w:pStyle w:val="ListParagraph"/>
        <w:numPr>
          <w:ilvl w:val="0"/>
          <w:numId w:val="33"/>
        </w:numPr>
        <w:jc w:val="both"/>
        <w:rPr>
          <w:rFonts w:ascii="Arial" w:hAnsi="Arial" w:cs="Arial"/>
        </w:rPr>
      </w:pPr>
      <w:r>
        <w:rPr>
          <w:rFonts w:ascii="Arial" w:hAnsi="Arial" w:cs="Arial"/>
        </w:rPr>
        <w:t xml:space="preserve">Locked bins/cabinets sufficient to fill a tractor trailer load – </w:t>
      </w:r>
      <w:r w:rsidR="00ED2937">
        <w:rPr>
          <w:rFonts w:ascii="Arial" w:hAnsi="Arial" w:cs="Arial"/>
        </w:rPr>
        <w:t xml:space="preserve">for </w:t>
      </w:r>
      <w:r>
        <w:rPr>
          <w:rFonts w:ascii="Arial" w:hAnsi="Arial" w:cs="Arial"/>
        </w:rPr>
        <w:t>NYS Department of Taxation and Finance, NYS Education Department State Records Center and Cultural Education Center (Print Shop), as well as other locations as needed</w:t>
      </w:r>
    </w:p>
    <w:p w14:paraId="591B650F" w14:textId="77777777" w:rsidR="00E030DA" w:rsidRDefault="00E030DA" w:rsidP="00E030DA">
      <w:pPr>
        <w:pStyle w:val="ListParagraph"/>
        <w:jc w:val="both"/>
        <w:rPr>
          <w:rFonts w:ascii="Arial" w:hAnsi="Arial" w:cs="Arial"/>
        </w:rPr>
      </w:pPr>
    </w:p>
    <w:p w14:paraId="0C039F01" w14:textId="73A86FE6" w:rsidR="00E13094" w:rsidRPr="00E030DA" w:rsidRDefault="00E13094" w:rsidP="00E030DA">
      <w:pPr>
        <w:jc w:val="both"/>
        <w:rPr>
          <w:rFonts w:ascii="Arial" w:hAnsi="Arial" w:cs="Arial"/>
        </w:rPr>
      </w:pPr>
      <w:r w:rsidRPr="00E030DA">
        <w:rPr>
          <w:rFonts w:ascii="Arial" w:hAnsi="Arial" w:cs="Arial"/>
        </w:rPr>
        <w:t>For smaller loads, the government office has the option of delivering s</w:t>
      </w:r>
      <w:r w:rsidR="00E030DA">
        <w:rPr>
          <w:rFonts w:ascii="Arial" w:hAnsi="Arial" w:cs="Arial"/>
        </w:rPr>
        <w:t>uch materials to the contractor, including the use of 3</w:t>
      </w:r>
      <w:r w:rsidR="00E030DA" w:rsidRPr="00E030DA">
        <w:rPr>
          <w:rFonts w:ascii="Arial" w:hAnsi="Arial" w:cs="Arial"/>
          <w:vertAlign w:val="superscript"/>
        </w:rPr>
        <w:t>rd</w:t>
      </w:r>
      <w:r w:rsidR="00E030DA">
        <w:rPr>
          <w:rFonts w:ascii="Arial" w:hAnsi="Arial" w:cs="Arial"/>
        </w:rPr>
        <w:t xml:space="preserve"> party delivery service.  The NYS Department of Taxation and Finance is not permitted to use a 3</w:t>
      </w:r>
      <w:r w:rsidR="00E030DA" w:rsidRPr="00E030DA">
        <w:rPr>
          <w:rFonts w:ascii="Arial" w:hAnsi="Arial" w:cs="Arial"/>
          <w:vertAlign w:val="superscript"/>
        </w:rPr>
        <w:t>rd</w:t>
      </w:r>
      <w:r w:rsidR="00E030DA">
        <w:rPr>
          <w:rFonts w:ascii="Arial" w:hAnsi="Arial" w:cs="Arial"/>
        </w:rPr>
        <w:t xml:space="preserve"> party delivery service.  In addition, for smaller sites, the contractor will be required to provide pallets, gondolas, records storage boxes, and/or locked bins/cabinets.  The frequency of pickups will depend on the site but is not expected to exceed twice per week.  The sites are outlined in section </w:t>
      </w:r>
      <w:r w:rsidR="00E030DA" w:rsidRPr="00282DBD">
        <w:rPr>
          <w:rFonts w:ascii="Arial" w:hAnsi="Arial" w:cs="Arial"/>
          <w:b/>
          <w:bCs/>
        </w:rPr>
        <w:t>1.1 Area of Service</w:t>
      </w:r>
      <w:r w:rsidR="00E030DA">
        <w:rPr>
          <w:rFonts w:ascii="Arial" w:hAnsi="Arial" w:cs="Arial"/>
        </w:rPr>
        <w:t xml:space="preserve">. </w:t>
      </w:r>
    </w:p>
    <w:p w14:paraId="3ED078DC" w14:textId="77777777" w:rsidR="004D4C9F" w:rsidRPr="00FE039E" w:rsidRDefault="004D4C9F" w:rsidP="004D4C9F">
      <w:pPr>
        <w:jc w:val="both"/>
        <w:rPr>
          <w:rFonts w:ascii="Arial" w:hAnsi="Arial" w:cs="Arial"/>
        </w:rPr>
      </w:pPr>
    </w:p>
    <w:p w14:paraId="25ADB0AE" w14:textId="6E1F88E2" w:rsidR="00E13094" w:rsidRPr="00E13094" w:rsidRDefault="00E13094" w:rsidP="004D4C9F">
      <w:pPr>
        <w:jc w:val="both"/>
        <w:rPr>
          <w:rFonts w:ascii="Arial" w:hAnsi="Arial" w:cs="Arial"/>
        </w:rPr>
      </w:pPr>
      <w:r w:rsidRPr="00FE039E">
        <w:rPr>
          <w:rFonts w:ascii="Arial" w:hAnsi="Arial" w:cs="Arial"/>
        </w:rPr>
        <w:t xml:space="preserve">NYSED also </w:t>
      </w:r>
      <w:r>
        <w:rPr>
          <w:rFonts w:ascii="Arial" w:hAnsi="Arial" w:cs="Arial"/>
        </w:rPr>
        <w:t>desires to make</w:t>
      </w:r>
      <w:r w:rsidRPr="00FE039E">
        <w:rPr>
          <w:rFonts w:ascii="Arial" w:hAnsi="Arial" w:cs="Arial"/>
        </w:rPr>
        <w:t xml:space="preserve"> the services of this contract available to interested units of local government, including towns, cities, villages, school districts, etc. and State government agencies </w:t>
      </w:r>
      <w:r w:rsidR="006C3919">
        <w:rPr>
          <w:rFonts w:ascii="Arial" w:hAnsi="Arial" w:cs="Arial"/>
        </w:rPr>
        <w:t>within</w:t>
      </w:r>
      <w:r w:rsidRPr="00FE039E">
        <w:rPr>
          <w:rFonts w:ascii="Arial" w:hAnsi="Arial" w:cs="Arial"/>
        </w:rPr>
        <w:t xml:space="preserve"> the Capital District.</w:t>
      </w:r>
      <w:r w:rsidR="006C3919">
        <w:rPr>
          <w:rFonts w:ascii="Arial" w:hAnsi="Arial" w:cs="Arial"/>
        </w:rPr>
        <w:t xml:space="preserve">  </w:t>
      </w:r>
      <w:r w:rsidRPr="00FE039E">
        <w:rPr>
          <w:rFonts w:ascii="Arial" w:hAnsi="Arial" w:cs="Arial"/>
        </w:rPr>
        <w:t xml:space="preserve">NYSED desires to recycle said form of waste products by sale in accordance with the terms and conditions contained herein. The information contained in this </w:t>
      </w:r>
      <w:r w:rsidR="00ED2937">
        <w:rPr>
          <w:rFonts w:ascii="Arial" w:hAnsi="Arial" w:cs="Arial"/>
        </w:rPr>
        <w:t>IFB</w:t>
      </w:r>
      <w:r w:rsidR="00ED2937" w:rsidRPr="00FE039E">
        <w:rPr>
          <w:rFonts w:ascii="Arial" w:hAnsi="Arial" w:cs="Arial"/>
        </w:rPr>
        <w:t xml:space="preserve"> </w:t>
      </w:r>
      <w:r w:rsidRPr="00FE039E">
        <w:rPr>
          <w:rFonts w:ascii="Arial" w:hAnsi="Arial" w:cs="Arial"/>
        </w:rPr>
        <w:t>outlines and specifies the requirements a contractor must meet.</w:t>
      </w:r>
    </w:p>
    <w:p w14:paraId="438D0DE9" w14:textId="764FB262" w:rsidR="00ED2937" w:rsidRDefault="00ED2937" w:rsidP="004D4C9F">
      <w:pPr>
        <w:pStyle w:val="p4"/>
        <w:widowControl/>
        <w:tabs>
          <w:tab w:val="clear" w:pos="720"/>
        </w:tabs>
        <w:spacing w:line="240" w:lineRule="auto"/>
        <w:rPr>
          <w:rFonts w:ascii="Arial" w:hAnsi="Arial"/>
        </w:rPr>
      </w:pPr>
      <w:r>
        <w:rPr>
          <w:rFonts w:ascii="Arial" w:hAnsi="Arial"/>
        </w:rPr>
        <w:br w:type="page"/>
      </w:r>
    </w:p>
    <w:p w14:paraId="6A7B3F6D" w14:textId="77777777" w:rsidR="00E13094" w:rsidRDefault="00E13094" w:rsidP="004D4C9F">
      <w:pPr>
        <w:pStyle w:val="p4"/>
        <w:widowControl/>
        <w:tabs>
          <w:tab w:val="clear" w:pos="720"/>
        </w:tabs>
        <w:spacing w:line="240" w:lineRule="auto"/>
        <w:rPr>
          <w:rFonts w:ascii="Arial" w:hAnsi="Arial"/>
        </w:rPr>
      </w:pPr>
    </w:p>
    <w:p w14:paraId="155B8D85" w14:textId="32A5013C" w:rsidR="00E13094" w:rsidRPr="00F05DB9" w:rsidRDefault="00ED2937" w:rsidP="004D4C9F">
      <w:pPr>
        <w:pStyle w:val="p4"/>
        <w:widowControl/>
        <w:tabs>
          <w:tab w:val="clear" w:pos="720"/>
        </w:tabs>
        <w:spacing w:line="240" w:lineRule="auto"/>
        <w:rPr>
          <w:rFonts w:ascii="Arial" w:hAnsi="Arial"/>
          <w:b/>
          <w:sz w:val="28"/>
          <w:szCs w:val="28"/>
        </w:rPr>
      </w:pPr>
      <w:r w:rsidRPr="00F05DB9">
        <w:rPr>
          <w:rFonts w:ascii="Arial" w:hAnsi="Arial"/>
          <w:b/>
          <w:sz w:val="28"/>
          <w:szCs w:val="28"/>
        </w:rPr>
        <w:t xml:space="preserve">Section 1 - </w:t>
      </w:r>
      <w:r w:rsidR="00E13094" w:rsidRPr="00F05DB9">
        <w:rPr>
          <w:rFonts w:ascii="Arial" w:hAnsi="Arial"/>
          <w:b/>
          <w:sz w:val="28"/>
          <w:szCs w:val="28"/>
        </w:rPr>
        <w:t>Requirements:</w:t>
      </w:r>
    </w:p>
    <w:p w14:paraId="287A29A7" w14:textId="77777777" w:rsidR="00E13094" w:rsidRPr="00FE039E" w:rsidRDefault="00E13094" w:rsidP="004D4C9F">
      <w:pPr>
        <w:jc w:val="both"/>
        <w:rPr>
          <w:rFonts w:ascii="Arial" w:hAnsi="Arial" w:cs="Arial"/>
        </w:rPr>
      </w:pPr>
    </w:p>
    <w:p w14:paraId="146A7856" w14:textId="6AD6F397" w:rsidR="00817849" w:rsidRPr="001A74A6" w:rsidRDefault="00FE039E" w:rsidP="004D4C9F">
      <w:pPr>
        <w:jc w:val="both"/>
        <w:rPr>
          <w:rFonts w:ascii="Arial" w:hAnsi="Arial"/>
          <w:b/>
        </w:rPr>
      </w:pPr>
      <w:r w:rsidRPr="001A74A6">
        <w:rPr>
          <w:rFonts w:ascii="Arial" w:hAnsi="Arial"/>
          <w:b/>
        </w:rPr>
        <w:t>1.</w:t>
      </w:r>
      <w:r w:rsidR="00B4071B" w:rsidRPr="007A39FF">
        <w:rPr>
          <w:rFonts w:ascii="Arial" w:hAnsi="Arial" w:cs="Arial"/>
          <w:b/>
        </w:rPr>
        <w:t>1</w:t>
      </w:r>
      <w:r w:rsidRPr="001A74A6">
        <w:rPr>
          <w:rFonts w:ascii="Arial" w:hAnsi="Arial"/>
          <w:b/>
        </w:rPr>
        <w:tab/>
        <w:t>Area of Service</w:t>
      </w:r>
    </w:p>
    <w:p w14:paraId="1C7FD91C" w14:textId="77777777" w:rsidR="004D4C9F" w:rsidRDefault="004D4C9F" w:rsidP="004D4C9F">
      <w:pPr>
        <w:jc w:val="both"/>
        <w:rPr>
          <w:rFonts w:ascii="Arial" w:hAnsi="Arial" w:cs="Arial"/>
        </w:rPr>
      </w:pPr>
    </w:p>
    <w:p w14:paraId="456994D5" w14:textId="748C99D3" w:rsidR="00FE039E" w:rsidRDefault="00FE039E" w:rsidP="004D4C9F">
      <w:pPr>
        <w:jc w:val="both"/>
        <w:rPr>
          <w:rFonts w:ascii="Arial" w:hAnsi="Arial" w:cs="Arial"/>
        </w:rPr>
      </w:pPr>
      <w:r w:rsidRPr="00FE039E">
        <w:rPr>
          <w:rFonts w:ascii="Arial" w:hAnsi="Arial" w:cs="Arial"/>
        </w:rPr>
        <w:t>The Capital District is defined as Albany, Schenectady</w:t>
      </w:r>
      <w:r w:rsidR="00817849">
        <w:rPr>
          <w:rFonts w:ascii="Arial" w:hAnsi="Arial" w:cs="Arial"/>
        </w:rPr>
        <w:t xml:space="preserve">, </w:t>
      </w:r>
      <w:proofErr w:type="gramStart"/>
      <w:r w:rsidR="00817849">
        <w:rPr>
          <w:rFonts w:ascii="Arial" w:hAnsi="Arial" w:cs="Arial"/>
        </w:rPr>
        <w:t>Saratoga</w:t>
      </w:r>
      <w:proofErr w:type="gramEnd"/>
      <w:r w:rsidRPr="00FE039E">
        <w:rPr>
          <w:rFonts w:ascii="Arial" w:hAnsi="Arial" w:cs="Arial"/>
        </w:rPr>
        <w:t xml:space="preserve"> and Rensselaer Counties.</w:t>
      </w:r>
      <w:r w:rsidR="00817849">
        <w:rPr>
          <w:rFonts w:ascii="Arial" w:hAnsi="Arial" w:cs="Arial"/>
        </w:rPr>
        <w:t xml:space="preserve"> </w:t>
      </w:r>
      <w:r w:rsidR="006C3919">
        <w:rPr>
          <w:rFonts w:ascii="Arial" w:hAnsi="Arial" w:cs="Arial"/>
        </w:rPr>
        <w:t xml:space="preserve">Locations outside the </w:t>
      </w:r>
      <w:r w:rsidR="007A39FF">
        <w:rPr>
          <w:rFonts w:ascii="Arial" w:hAnsi="Arial" w:cs="Arial"/>
        </w:rPr>
        <w:t>Capital District include Taconic</w:t>
      </w:r>
      <w:r w:rsidR="006C3919">
        <w:rPr>
          <w:rFonts w:ascii="Arial" w:hAnsi="Arial" w:cs="Arial"/>
        </w:rPr>
        <w:t xml:space="preserve"> Hills Central School District (</w:t>
      </w:r>
      <w:proofErr w:type="spellStart"/>
      <w:r w:rsidR="006C3919">
        <w:rPr>
          <w:rFonts w:ascii="Arial" w:hAnsi="Arial" w:cs="Arial"/>
        </w:rPr>
        <w:t>Craryville</w:t>
      </w:r>
      <w:proofErr w:type="spellEnd"/>
      <w:r w:rsidR="006C3919">
        <w:rPr>
          <w:rFonts w:ascii="Arial" w:hAnsi="Arial" w:cs="Arial"/>
        </w:rPr>
        <w:t>, Columbia County)</w:t>
      </w:r>
      <w:r w:rsidR="001A74A6">
        <w:rPr>
          <w:rFonts w:ascii="Arial" w:hAnsi="Arial" w:cs="Arial"/>
        </w:rPr>
        <w:t xml:space="preserve"> and other sites identified in Section 2.3 – Service Outside of the Capital District Area</w:t>
      </w:r>
      <w:r w:rsidR="006C3919">
        <w:rPr>
          <w:rFonts w:ascii="Arial" w:hAnsi="Arial" w:cs="Arial"/>
        </w:rPr>
        <w:t>.</w:t>
      </w:r>
    </w:p>
    <w:p w14:paraId="37CAFE23" w14:textId="77777777" w:rsidR="006C3919" w:rsidRDefault="006C3919" w:rsidP="004D4C9F">
      <w:pPr>
        <w:jc w:val="both"/>
        <w:rPr>
          <w:rFonts w:ascii="Arial" w:hAnsi="Arial" w:cs="Arial"/>
        </w:rPr>
      </w:pPr>
    </w:p>
    <w:p w14:paraId="415A9FA7" w14:textId="6902556A" w:rsidR="006C3919" w:rsidRPr="006C3919" w:rsidRDefault="006C3919" w:rsidP="006C3919">
      <w:pPr>
        <w:jc w:val="both"/>
        <w:rPr>
          <w:rFonts w:ascii="Arial" w:hAnsi="Arial" w:cs="Arial"/>
          <w:b/>
        </w:rPr>
      </w:pPr>
      <w:r w:rsidRPr="006C3919">
        <w:rPr>
          <w:rFonts w:ascii="Arial" w:hAnsi="Arial" w:cs="Arial"/>
          <w:b/>
        </w:rPr>
        <w:t xml:space="preserve">Regular Pickup Sites </w:t>
      </w:r>
      <w:r w:rsidR="00C46CD5">
        <w:rPr>
          <w:rFonts w:ascii="Arial" w:hAnsi="Arial" w:cs="Arial"/>
          <w:b/>
        </w:rPr>
        <w:t>include the</w:t>
      </w:r>
      <w:r w:rsidRPr="006C3919">
        <w:rPr>
          <w:rFonts w:ascii="Arial" w:hAnsi="Arial" w:cs="Arial"/>
          <w:b/>
        </w:rPr>
        <w:t xml:space="preserve"> follow</w:t>
      </w:r>
      <w:r w:rsidR="00C46CD5">
        <w:rPr>
          <w:rFonts w:ascii="Arial" w:hAnsi="Arial" w:cs="Arial"/>
          <w:b/>
        </w:rPr>
        <w:t>ing, but are not limited to this list</w:t>
      </w:r>
      <w:r w:rsidRPr="006C3919">
        <w:rPr>
          <w:rFonts w:ascii="Arial" w:hAnsi="Arial" w:cs="Arial"/>
          <w:b/>
        </w:rPr>
        <w:t>:</w:t>
      </w:r>
    </w:p>
    <w:p w14:paraId="788326F7" w14:textId="77777777" w:rsidR="006C3919" w:rsidRPr="006C3919" w:rsidRDefault="006C3919" w:rsidP="006C3919">
      <w:pPr>
        <w:jc w:val="both"/>
        <w:rPr>
          <w:rFonts w:ascii="Arial" w:hAnsi="Arial" w:cs="Arial"/>
        </w:rPr>
      </w:pPr>
    </w:p>
    <w:p w14:paraId="4CABAC6C" w14:textId="7E42A648" w:rsidR="006C3919" w:rsidRPr="006C3919" w:rsidRDefault="006C3919" w:rsidP="006C3919">
      <w:pPr>
        <w:jc w:val="both"/>
        <w:rPr>
          <w:rFonts w:ascii="Arial" w:hAnsi="Arial" w:cs="Arial"/>
        </w:rPr>
      </w:pPr>
      <w:r w:rsidRPr="006C3919">
        <w:rPr>
          <w:rFonts w:ascii="Arial" w:hAnsi="Arial" w:cs="Arial"/>
        </w:rPr>
        <w:t>NYS Department of Taxation and Finance</w:t>
      </w:r>
    </w:p>
    <w:p w14:paraId="71029482" w14:textId="77777777" w:rsidR="006C3919" w:rsidRPr="006C3919" w:rsidRDefault="006C3919" w:rsidP="006C3919">
      <w:pPr>
        <w:ind w:left="720"/>
        <w:jc w:val="both"/>
        <w:rPr>
          <w:rFonts w:ascii="Arial" w:hAnsi="Arial" w:cs="Arial"/>
        </w:rPr>
      </w:pPr>
      <w:r w:rsidRPr="006C3919">
        <w:rPr>
          <w:rFonts w:ascii="Arial" w:hAnsi="Arial" w:cs="Arial"/>
        </w:rPr>
        <w:t>Building #8 - Harriman State Office Building Campus, Albany, NY</w:t>
      </w:r>
    </w:p>
    <w:p w14:paraId="0B0820F0" w14:textId="77777777" w:rsidR="006C3919" w:rsidRPr="006C3919" w:rsidRDefault="006C3919" w:rsidP="006C3919">
      <w:pPr>
        <w:ind w:left="720"/>
        <w:jc w:val="both"/>
        <w:rPr>
          <w:rFonts w:ascii="Arial" w:hAnsi="Arial" w:cs="Arial"/>
        </w:rPr>
      </w:pPr>
      <w:r w:rsidRPr="006C3919">
        <w:rPr>
          <w:rFonts w:ascii="Arial" w:hAnsi="Arial" w:cs="Arial"/>
        </w:rPr>
        <w:t>Building #20 – 90 Cohoes Avenue, Green Island, NY</w:t>
      </w:r>
    </w:p>
    <w:p w14:paraId="51E44545" w14:textId="77777777" w:rsidR="006C3919" w:rsidRPr="006C3919" w:rsidRDefault="006C3919" w:rsidP="006C3919">
      <w:pPr>
        <w:ind w:left="720"/>
        <w:jc w:val="both"/>
        <w:rPr>
          <w:rFonts w:ascii="Arial" w:hAnsi="Arial" w:cs="Arial"/>
        </w:rPr>
      </w:pPr>
      <w:r w:rsidRPr="006C3919">
        <w:rPr>
          <w:rFonts w:ascii="Arial" w:hAnsi="Arial" w:cs="Arial"/>
        </w:rPr>
        <w:t>Wade Road – 299 Old Niskayuna Road, Latham, NY</w:t>
      </w:r>
    </w:p>
    <w:p w14:paraId="06C08C37" w14:textId="77777777" w:rsidR="006C3919" w:rsidRPr="006C3919" w:rsidRDefault="006C3919" w:rsidP="006C3919">
      <w:pPr>
        <w:ind w:left="720"/>
        <w:jc w:val="both"/>
        <w:rPr>
          <w:rFonts w:ascii="Arial" w:hAnsi="Arial" w:cs="Arial"/>
        </w:rPr>
      </w:pPr>
    </w:p>
    <w:p w14:paraId="303AE639" w14:textId="5DF20447" w:rsidR="006C3919" w:rsidRPr="006C3919" w:rsidRDefault="006C3919" w:rsidP="006C3919">
      <w:pPr>
        <w:jc w:val="both"/>
        <w:rPr>
          <w:rFonts w:ascii="Arial" w:hAnsi="Arial" w:cs="Arial"/>
        </w:rPr>
      </w:pPr>
      <w:r w:rsidRPr="006C3919">
        <w:rPr>
          <w:rFonts w:ascii="Arial" w:hAnsi="Arial" w:cs="Arial"/>
        </w:rPr>
        <w:t>NYS Education Department</w:t>
      </w:r>
    </w:p>
    <w:p w14:paraId="5E9EF252" w14:textId="44DB9577" w:rsidR="006C3919" w:rsidRPr="006C3919" w:rsidRDefault="006C3919" w:rsidP="006C3919">
      <w:pPr>
        <w:ind w:left="720"/>
        <w:jc w:val="both"/>
        <w:rPr>
          <w:rFonts w:ascii="Arial" w:hAnsi="Arial" w:cs="Arial"/>
        </w:rPr>
      </w:pPr>
      <w:r w:rsidRPr="006C3919">
        <w:rPr>
          <w:rFonts w:ascii="Arial" w:hAnsi="Arial" w:cs="Arial"/>
        </w:rPr>
        <w:t>State Record</w:t>
      </w:r>
      <w:r w:rsidR="00860B7C">
        <w:rPr>
          <w:rFonts w:ascii="Arial" w:hAnsi="Arial" w:cs="Arial"/>
        </w:rPr>
        <w:t>s</w:t>
      </w:r>
      <w:r w:rsidRPr="006C3919">
        <w:rPr>
          <w:rFonts w:ascii="Arial" w:hAnsi="Arial" w:cs="Arial"/>
        </w:rPr>
        <w:t xml:space="preserve"> Center, Bldg. #21 – Harriman State Office Building Campus, Albany, NY</w:t>
      </w:r>
    </w:p>
    <w:p w14:paraId="61531B1F" w14:textId="73BC8DAF" w:rsidR="006C3919" w:rsidRPr="006C3919" w:rsidRDefault="006C3919" w:rsidP="006C3919">
      <w:pPr>
        <w:ind w:left="720"/>
        <w:jc w:val="both"/>
        <w:rPr>
          <w:rFonts w:ascii="Arial" w:hAnsi="Arial" w:cs="Arial"/>
        </w:rPr>
      </w:pPr>
      <w:r w:rsidRPr="006C3919">
        <w:rPr>
          <w:rFonts w:ascii="Arial" w:hAnsi="Arial" w:cs="Arial"/>
        </w:rPr>
        <w:t>Cultural Education Center – Print Shop, Albany, NY – Cab and trailer no longer than 53 feet and</w:t>
      </w:r>
      <w:r>
        <w:rPr>
          <w:rFonts w:ascii="Arial" w:hAnsi="Arial" w:cs="Arial"/>
        </w:rPr>
        <w:t xml:space="preserve"> </w:t>
      </w:r>
      <w:r w:rsidRPr="006C3919">
        <w:rPr>
          <w:rFonts w:ascii="Arial" w:hAnsi="Arial" w:cs="Arial"/>
        </w:rPr>
        <w:t>no higher than 12 feet, 8 inches.</w:t>
      </w:r>
    </w:p>
    <w:p w14:paraId="4C4467BA" w14:textId="77777777" w:rsidR="006C3919" w:rsidRPr="006C3919" w:rsidRDefault="006C3919" w:rsidP="006C3919">
      <w:pPr>
        <w:ind w:left="720"/>
        <w:jc w:val="both"/>
        <w:rPr>
          <w:rFonts w:ascii="Arial" w:hAnsi="Arial" w:cs="Arial"/>
        </w:rPr>
      </w:pPr>
      <w:r w:rsidRPr="006C3919">
        <w:rPr>
          <w:rFonts w:ascii="Arial" w:hAnsi="Arial" w:cs="Arial"/>
        </w:rPr>
        <w:t>Education Building – 89 Washington Avenue, Albany, NY – Cab and trailer no longer than 36</w:t>
      </w:r>
    </w:p>
    <w:p w14:paraId="774C20E2" w14:textId="77777777" w:rsidR="006C3919" w:rsidRDefault="006C3919" w:rsidP="006C3919">
      <w:pPr>
        <w:ind w:left="720"/>
        <w:jc w:val="both"/>
        <w:rPr>
          <w:rFonts w:ascii="Arial" w:hAnsi="Arial" w:cs="Arial"/>
        </w:rPr>
      </w:pPr>
      <w:r w:rsidRPr="006C3919">
        <w:rPr>
          <w:rFonts w:ascii="Arial" w:hAnsi="Arial" w:cs="Arial"/>
        </w:rPr>
        <w:t>feet (no height restriction)</w:t>
      </w:r>
    </w:p>
    <w:p w14:paraId="3439568E" w14:textId="77777777" w:rsidR="006C3919" w:rsidRPr="006C3919" w:rsidRDefault="006C3919" w:rsidP="006C3919">
      <w:pPr>
        <w:ind w:left="720"/>
        <w:jc w:val="both"/>
        <w:rPr>
          <w:rFonts w:ascii="Arial" w:hAnsi="Arial" w:cs="Arial"/>
        </w:rPr>
      </w:pPr>
    </w:p>
    <w:p w14:paraId="3E9687E5" w14:textId="5BD59E48" w:rsidR="006C3919" w:rsidRPr="006C3919" w:rsidRDefault="006C3919" w:rsidP="006C3919">
      <w:pPr>
        <w:jc w:val="both"/>
        <w:rPr>
          <w:rFonts w:ascii="Arial" w:hAnsi="Arial" w:cs="Arial"/>
        </w:rPr>
      </w:pPr>
      <w:r w:rsidRPr="006C3919">
        <w:rPr>
          <w:rFonts w:ascii="Arial" w:hAnsi="Arial" w:cs="Arial"/>
        </w:rPr>
        <w:t>Department of Labor</w:t>
      </w:r>
    </w:p>
    <w:p w14:paraId="23947327" w14:textId="54A911BC" w:rsidR="006C3919" w:rsidRDefault="006C3919" w:rsidP="00DF1767">
      <w:pPr>
        <w:ind w:firstLine="720"/>
        <w:jc w:val="both"/>
        <w:rPr>
          <w:rFonts w:ascii="Arial" w:hAnsi="Arial" w:cs="Arial"/>
        </w:rPr>
      </w:pPr>
      <w:r w:rsidRPr="006C3919">
        <w:rPr>
          <w:rFonts w:ascii="Arial" w:hAnsi="Arial" w:cs="Arial"/>
        </w:rPr>
        <w:t xml:space="preserve"> State Office Building Campus, Albany, NY</w:t>
      </w:r>
    </w:p>
    <w:p w14:paraId="27CFBA0E" w14:textId="2D2608F3" w:rsidR="00DF1767" w:rsidRDefault="00DF1767" w:rsidP="00DF1767">
      <w:pPr>
        <w:jc w:val="both"/>
        <w:rPr>
          <w:rFonts w:ascii="Arial" w:hAnsi="Arial" w:cs="Arial"/>
        </w:rPr>
      </w:pPr>
    </w:p>
    <w:p w14:paraId="27320F1F" w14:textId="61829A55" w:rsidR="00DF1767" w:rsidRDefault="00DF1767" w:rsidP="00DF1767">
      <w:pPr>
        <w:jc w:val="both"/>
        <w:rPr>
          <w:rFonts w:ascii="Arial" w:hAnsi="Arial" w:cs="Arial"/>
        </w:rPr>
      </w:pPr>
      <w:r>
        <w:rPr>
          <w:rFonts w:ascii="Arial" w:hAnsi="Arial" w:cs="Arial"/>
        </w:rPr>
        <w:t>Department of Motor Vehicles</w:t>
      </w:r>
    </w:p>
    <w:p w14:paraId="07F8D7AF" w14:textId="76B06B51" w:rsidR="00DF1767" w:rsidRDefault="00DF1767" w:rsidP="00DF1767">
      <w:pPr>
        <w:pStyle w:val="ListParagraph"/>
        <w:jc w:val="both"/>
        <w:rPr>
          <w:rFonts w:ascii="Arial" w:hAnsi="Arial" w:cs="Arial"/>
        </w:rPr>
      </w:pPr>
      <w:r>
        <w:rPr>
          <w:rFonts w:ascii="Arial" w:hAnsi="Arial" w:cs="Arial"/>
        </w:rPr>
        <w:t>Swan Street Building</w:t>
      </w:r>
      <w:r w:rsidR="00711B21">
        <w:rPr>
          <w:rFonts w:ascii="Arial" w:hAnsi="Arial" w:cs="Arial"/>
        </w:rPr>
        <w:t>,</w:t>
      </w:r>
      <w:r>
        <w:rPr>
          <w:rFonts w:ascii="Arial" w:hAnsi="Arial" w:cs="Arial"/>
        </w:rPr>
        <w:t xml:space="preserve"> Empire State Plaza</w:t>
      </w:r>
      <w:r w:rsidR="000027E1">
        <w:rPr>
          <w:rFonts w:ascii="Arial" w:hAnsi="Arial" w:cs="Arial"/>
        </w:rPr>
        <w:t>, Albany</w:t>
      </w:r>
      <w:r w:rsidR="00265E4C">
        <w:rPr>
          <w:rFonts w:ascii="Arial" w:hAnsi="Arial" w:cs="Arial"/>
        </w:rPr>
        <w:t>, NY</w:t>
      </w:r>
    </w:p>
    <w:p w14:paraId="30C6F974" w14:textId="77777777" w:rsidR="00DF1767" w:rsidRPr="00DF1767" w:rsidRDefault="00DF1767" w:rsidP="00DF1767">
      <w:pPr>
        <w:pStyle w:val="ListParagraph"/>
        <w:jc w:val="both"/>
        <w:rPr>
          <w:rFonts w:ascii="Arial" w:hAnsi="Arial" w:cs="Arial"/>
        </w:rPr>
      </w:pPr>
    </w:p>
    <w:p w14:paraId="552AE76F" w14:textId="6D59E9F4" w:rsidR="006C3919" w:rsidRPr="006C3919" w:rsidRDefault="006C3919" w:rsidP="006C3919">
      <w:pPr>
        <w:jc w:val="both"/>
        <w:rPr>
          <w:rFonts w:ascii="Arial" w:hAnsi="Arial" w:cs="Arial"/>
          <w:b/>
        </w:rPr>
      </w:pPr>
      <w:r w:rsidRPr="006C3919">
        <w:rPr>
          <w:rFonts w:ascii="Arial" w:hAnsi="Arial" w:cs="Arial"/>
          <w:b/>
        </w:rPr>
        <w:t>Smaller Pickup Sites</w:t>
      </w:r>
      <w:r w:rsidR="00C46CD5">
        <w:rPr>
          <w:rFonts w:ascii="Arial" w:hAnsi="Arial" w:cs="Arial"/>
          <w:b/>
        </w:rPr>
        <w:t xml:space="preserve"> include the following, but are not limited to this list:</w:t>
      </w:r>
    </w:p>
    <w:p w14:paraId="545D74CE" w14:textId="77777777" w:rsidR="006C3919" w:rsidRPr="006C3919" w:rsidRDefault="006C3919" w:rsidP="006C3919">
      <w:pPr>
        <w:jc w:val="both"/>
        <w:rPr>
          <w:rFonts w:ascii="Arial" w:hAnsi="Arial" w:cs="Arial"/>
        </w:rPr>
      </w:pPr>
    </w:p>
    <w:p w14:paraId="29EE11C2" w14:textId="6648E81B" w:rsidR="006C3919" w:rsidRDefault="006C3919" w:rsidP="006C3919">
      <w:pPr>
        <w:pStyle w:val="ListParagraph"/>
        <w:numPr>
          <w:ilvl w:val="0"/>
          <w:numId w:val="34"/>
        </w:numPr>
        <w:jc w:val="both"/>
        <w:rPr>
          <w:rFonts w:ascii="Arial" w:hAnsi="Arial" w:cs="Arial"/>
        </w:rPr>
      </w:pPr>
      <w:r w:rsidRPr="006C3919">
        <w:rPr>
          <w:rFonts w:ascii="Arial" w:hAnsi="Arial" w:cs="Arial"/>
        </w:rPr>
        <w:t xml:space="preserve">Office of Parks, Recreation and Historic Preservation </w:t>
      </w:r>
      <w:r w:rsidR="001962BB" w:rsidRPr="006C3919">
        <w:rPr>
          <w:rFonts w:ascii="Arial" w:hAnsi="Arial" w:cs="Arial"/>
        </w:rPr>
        <w:t>–</w:t>
      </w:r>
      <w:r w:rsidRPr="006C3919">
        <w:rPr>
          <w:rFonts w:ascii="Arial" w:hAnsi="Arial" w:cs="Arial"/>
        </w:rPr>
        <w:t xml:space="preserve"> 625 Broadway Albany, NY</w:t>
      </w:r>
    </w:p>
    <w:p w14:paraId="28B06341" w14:textId="2573B923" w:rsidR="006C3919" w:rsidRPr="00F05DB9" w:rsidRDefault="006C3919" w:rsidP="00BD4EBF">
      <w:pPr>
        <w:pStyle w:val="ListParagraph"/>
        <w:numPr>
          <w:ilvl w:val="0"/>
          <w:numId w:val="34"/>
        </w:numPr>
        <w:jc w:val="both"/>
        <w:rPr>
          <w:rFonts w:ascii="Arial" w:hAnsi="Arial" w:cs="Arial"/>
        </w:rPr>
      </w:pPr>
      <w:r w:rsidRPr="006C3919">
        <w:rPr>
          <w:rFonts w:ascii="Arial" w:hAnsi="Arial" w:cs="Arial"/>
        </w:rPr>
        <w:t>Department of Corrections and Community Supervision (former Dept. of Parole merged with</w:t>
      </w:r>
      <w:r>
        <w:rPr>
          <w:rFonts w:ascii="Arial" w:hAnsi="Arial" w:cs="Arial"/>
        </w:rPr>
        <w:t xml:space="preserve"> </w:t>
      </w:r>
      <w:r w:rsidRPr="006C3919">
        <w:rPr>
          <w:rFonts w:ascii="Arial" w:hAnsi="Arial" w:cs="Arial"/>
        </w:rPr>
        <w:t>Corrections)</w:t>
      </w:r>
      <w:r w:rsidR="000027E1">
        <w:rPr>
          <w:rFonts w:ascii="Arial" w:hAnsi="Arial" w:cs="Arial"/>
        </w:rPr>
        <w:t>, Albany, NY</w:t>
      </w:r>
    </w:p>
    <w:p w14:paraId="09807A75" w14:textId="3609E040" w:rsidR="006C3919" w:rsidRDefault="006C3919" w:rsidP="006C3919">
      <w:pPr>
        <w:pStyle w:val="ListParagraph"/>
        <w:numPr>
          <w:ilvl w:val="0"/>
          <w:numId w:val="34"/>
        </w:numPr>
        <w:jc w:val="both"/>
        <w:rPr>
          <w:rFonts w:ascii="Arial" w:hAnsi="Arial" w:cs="Arial"/>
        </w:rPr>
      </w:pPr>
      <w:r w:rsidRPr="006C3919">
        <w:rPr>
          <w:rFonts w:ascii="Arial" w:hAnsi="Arial" w:cs="Arial"/>
        </w:rPr>
        <w:t>Office of Temporary and Disability Assistance – 40 N. Pearl St., Albany, NY</w:t>
      </w:r>
    </w:p>
    <w:p w14:paraId="0BF3E211" w14:textId="77777777" w:rsidR="00BF55F4" w:rsidRDefault="00BF55F4" w:rsidP="006C3919">
      <w:pPr>
        <w:jc w:val="both"/>
        <w:rPr>
          <w:rFonts w:ascii="Arial" w:hAnsi="Arial" w:cs="Arial"/>
        </w:rPr>
      </w:pPr>
    </w:p>
    <w:p w14:paraId="4F38F63F" w14:textId="11883219" w:rsidR="00BF55F4" w:rsidRDefault="00BF55F4" w:rsidP="00BF55F4">
      <w:pPr>
        <w:jc w:val="both"/>
        <w:rPr>
          <w:rFonts w:ascii="Arial" w:hAnsi="Arial" w:cs="Arial"/>
          <w:b/>
        </w:rPr>
      </w:pPr>
      <w:r w:rsidRPr="007A39FF">
        <w:rPr>
          <w:rFonts w:ascii="Arial" w:hAnsi="Arial" w:cs="Arial"/>
          <w:b/>
        </w:rPr>
        <w:t>1.2</w:t>
      </w:r>
      <w:r w:rsidR="00BF43D9" w:rsidRPr="006A61E6">
        <w:rPr>
          <w:rFonts w:ascii="Arial" w:hAnsi="Arial"/>
          <w:b/>
        </w:rPr>
        <w:tab/>
      </w:r>
      <w:r w:rsidR="002D75C7">
        <w:rPr>
          <w:rFonts w:ascii="Arial" w:hAnsi="Arial" w:cs="Arial"/>
          <w:b/>
        </w:rPr>
        <w:t xml:space="preserve">Mandatory Requirements and </w:t>
      </w:r>
      <w:r w:rsidRPr="007A39FF">
        <w:rPr>
          <w:rFonts w:ascii="Arial" w:hAnsi="Arial" w:cs="Arial"/>
          <w:b/>
        </w:rPr>
        <w:t>Contractor</w:t>
      </w:r>
      <w:r w:rsidR="009F14D0">
        <w:rPr>
          <w:rFonts w:ascii="Arial" w:hAnsi="Arial" w:cs="Arial"/>
          <w:b/>
        </w:rPr>
        <w:t xml:space="preserve"> Responsibilities</w:t>
      </w:r>
    </w:p>
    <w:p w14:paraId="24C16D51" w14:textId="237B16FF" w:rsidR="002D75C7" w:rsidRDefault="002D75C7" w:rsidP="00BF55F4">
      <w:pPr>
        <w:jc w:val="both"/>
        <w:rPr>
          <w:rFonts w:ascii="Arial" w:hAnsi="Arial" w:cs="Arial"/>
          <w:b/>
        </w:rPr>
      </w:pPr>
    </w:p>
    <w:p w14:paraId="1255183D" w14:textId="15FD41A8" w:rsidR="002D75C7" w:rsidRPr="001962BB" w:rsidRDefault="002D75C7" w:rsidP="002D75C7">
      <w:pPr>
        <w:spacing w:after="120"/>
        <w:jc w:val="both"/>
        <w:rPr>
          <w:rFonts w:ascii="Arial" w:hAnsi="Arial" w:cs="Arial"/>
          <w:b/>
          <w:bCs/>
        </w:rPr>
      </w:pPr>
      <w:r w:rsidRPr="001962BB">
        <w:rPr>
          <w:rFonts w:ascii="Arial" w:hAnsi="Arial" w:cs="Arial"/>
          <w:b/>
          <w:bCs/>
        </w:rPr>
        <w:t>The eligible bidder must agree to the Mandatory Requirements found below and must submit the Mandatory Requirements Certification Form in 5.) Submission Documents, signed by an authorized person.</w:t>
      </w:r>
    </w:p>
    <w:p w14:paraId="263456BB" w14:textId="77777777" w:rsidR="00BF55F4" w:rsidRPr="00BF55F4" w:rsidRDefault="00BF55F4" w:rsidP="00BF55F4">
      <w:pPr>
        <w:jc w:val="both"/>
        <w:rPr>
          <w:rFonts w:ascii="Arial" w:hAnsi="Arial" w:cs="Arial"/>
          <w:b/>
        </w:rPr>
      </w:pPr>
    </w:p>
    <w:p w14:paraId="574BBB15" w14:textId="77777777" w:rsidR="00BF55F4" w:rsidRPr="00BF55F4" w:rsidRDefault="00BF55F4" w:rsidP="00BF55F4">
      <w:pPr>
        <w:ind w:left="720"/>
        <w:jc w:val="both"/>
        <w:rPr>
          <w:rFonts w:ascii="Arial" w:hAnsi="Arial" w:cs="Arial"/>
        </w:rPr>
      </w:pPr>
      <w:r w:rsidRPr="00BF55F4">
        <w:rPr>
          <w:rFonts w:ascii="Arial" w:hAnsi="Arial" w:cs="Arial"/>
        </w:rPr>
        <w:t>1. Provide at least three references to document that the contractor has provided wastepaper</w:t>
      </w:r>
    </w:p>
    <w:p w14:paraId="0F54F990" w14:textId="3362777A" w:rsidR="00BF55F4" w:rsidRDefault="00BF55F4" w:rsidP="00BF55F4">
      <w:pPr>
        <w:ind w:left="720"/>
        <w:jc w:val="both"/>
        <w:rPr>
          <w:rFonts w:ascii="Arial" w:hAnsi="Arial" w:cs="Arial"/>
        </w:rPr>
      </w:pPr>
      <w:r w:rsidRPr="00BF55F4">
        <w:rPr>
          <w:rFonts w:ascii="Arial" w:hAnsi="Arial" w:cs="Arial"/>
        </w:rPr>
        <w:t xml:space="preserve">recycling and marketing activities for at least </w:t>
      </w:r>
      <w:r>
        <w:rPr>
          <w:rFonts w:ascii="Arial" w:hAnsi="Arial" w:cs="Arial"/>
        </w:rPr>
        <w:t>three years as of January 1, 20</w:t>
      </w:r>
      <w:r w:rsidR="00343CA1">
        <w:rPr>
          <w:rFonts w:ascii="Arial" w:hAnsi="Arial" w:cs="Arial"/>
        </w:rPr>
        <w:t>22</w:t>
      </w:r>
      <w:r w:rsidRPr="00BF55F4">
        <w:rPr>
          <w:rFonts w:ascii="Arial" w:hAnsi="Arial" w:cs="Arial"/>
        </w:rPr>
        <w:t>.</w:t>
      </w:r>
    </w:p>
    <w:p w14:paraId="7C976741" w14:textId="77777777" w:rsidR="00BF55F4" w:rsidRPr="00BF55F4" w:rsidRDefault="00BF55F4" w:rsidP="00BF55F4">
      <w:pPr>
        <w:ind w:left="720"/>
        <w:jc w:val="both"/>
        <w:rPr>
          <w:rFonts w:ascii="Arial" w:hAnsi="Arial" w:cs="Arial"/>
        </w:rPr>
      </w:pPr>
    </w:p>
    <w:p w14:paraId="49F6B020" w14:textId="77777777" w:rsidR="00BF55F4" w:rsidRPr="00BF55F4" w:rsidRDefault="00BF55F4" w:rsidP="00BF55F4">
      <w:pPr>
        <w:ind w:left="720"/>
        <w:jc w:val="both"/>
        <w:rPr>
          <w:rFonts w:ascii="Arial" w:hAnsi="Arial" w:cs="Arial"/>
        </w:rPr>
      </w:pPr>
      <w:r w:rsidRPr="00BF55F4">
        <w:rPr>
          <w:rFonts w:ascii="Arial" w:hAnsi="Arial" w:cs="Arial"/>
        </w:rPr>
        <w:t>2. Provide documentation to demonstrate that the contractor can process an annual volume of</w:t>
      </w:r>
    </w:p>
    <w:p w14:paraId="17CF98EA" w14:textId="06623072" w:rsidR="00BF55F4" w:rsidRDefault="00BF55F4" w:rsidP="00BF55F4">
      <w:pPr>
        <w:ind w:left="720"/>
        <w:jc w:val="both"/>
        <w:rPr>
          <w:rFonts w:ascii="Arial" w:hAnsi="Arial" w:cs="Arial"/>
        </w:rPr>
      </w:pPr>
      <w:r w:rsidRPr="00BF55F4">
        <w:rPr>
          <w:rFonts w:ascii="Arial" w:hAnsi="Arial" w:cs="Arial"/>
        </w:rPr>
        <w:t>1,000 tons of wastepaper material.</w:t>
      </w:r>
    </w:p>
    <w:p w14:paraId="57613387" w14:textId="77777777" w:rsidR="00BF55F4" w:rsidRPr="00BF55F4" w:rsidRDefault="00BF55F4" w:rsidP="00BF55F4">
      <w:pPr>
        <w:ind w:left="720"/>
        <w:jc w:val="both"/>
        <w:rPr>
          <w:rFonts w:ascii="Arial" w:hAnsi="Arial" w:cs="Arial"/>
        </w:rPr>
      </w:pPr>
    </w:p>
    <w:p w14:paraId="122A01F5" w14:textId="63E741EA" w:rsidR="00BF55F4" w:rsidRPr="00BF55F4" w:rsidRDefault="00BF55F4" w:rsidP="00BF55F4">
      <w:pPr>
        <w:ind w:left="720"/>
        <w:jc w:val="both"/>
        <w:rPr>
          <w:rFonts w:ascii="Arial" w:hAnsi="Arial" w:cs="Arial"/>
        </w:rPr>
      </w:pPr>
      <w:r w:rsidRPr="00BF55F4">
        <w:rPr>
          <w:rFonts w:ascii="Arial" w:hAnsi="Arial" w:cs="Arial"/>
        </w:rPr>
        <w:t>3. Provide documentation</w:t>
      </w:r>
      <w:r w:rsidR="000027E1">
        <w:rPr>
          <w:rFonts w:ascii="Arial" w:hAnsi="Arial" w:cs="Arial"/>
        </w:rPr>
        <w:t xml:space="preserve"> that</w:t>
      </w:r>
      <w:r w:rsidRPr="00BF55F4">
        <w:rPr>
          <w:rFonts w:ascii="Arial" w:hAnsi="Arial" w:cs="Arial"/>
        </w:rPr>
        <w:t xml:space="preserve"> the contractor has established contacts with markets for recycled</w:t>
      </w:r>
    </w:p>
    <w:p w14:paraId="7099C946" w14:textId="7C6463E0" w:rsidR="00BF55F4" w:rsidRDefault="00BF55F4" w:rsidP="00BF55F4">
      <w:pPr>
        <w:ind w:left="720"/>
        <w:jc w:val="both"/>
        <w:rPr>
          <w:rFonts w:ascii="Arial" w:hAnsi="Arial" w:cs="Arial"/>
        </w:rPr>
      </w:pPr>
      <w:r w:rsidRPr="00BF55F4">
        <w:rPr>
          <w:rFonts w:ascii="Arial" w:hAnsi="Arial" w:cs="Arial"/>
        </w:rPr>
        <w:lastRenderedPageBreak/>
        <w:t xml:space="preserve">wastepaper products of the type described in this </w:t>
      </w:r>
      <w:r w:rsidR="00C46060">
        <w:rPr>
          <w:rFonts w:ascii="Arial" w:hAnsi="Arial" w:cs="Arial"/>
        </w:rPr>
        <w:t>IFB</w:t>
      </w:r>
      <w:r w:rsidRPr="00BF55F4">
        <w:rPr>
          <w:rFonts w:ascii="Arial" w:hAnsi="Arial" w:cs="Arial"/>
        </w:rPr>
        <w:t>.</w:t>
      </w:r>
    </w:p>
    <w:p w14:paraId="4702B91B" w14:textId="77777777" w:rsidR="00BF55F4" w:rsidRPr="00BF55F4" w:rsidRDefault="00BF55F4" w:rsidP="00BF55F4">
      <w:pPr>
        <w:ind w:left="720"/>
        <w:jc w:val="both"/>
        <w:rPr>
          <w:rFonts w:ascii="Arial" w:hAnsi="Arial" w:cs="Arial"/>
        </w:rPr>
      </w:pPr>
    </w:p>
    <w:p w14:paraId="56CB8840" w14:textId="77777777" w:rsidR="00BF55F4" w:rsidRPr="00BF55F4" w:rsidRDefault="00BF55F4" w:rsidP="00BF55F4">
      <w:pPr>
        <w:ind w:left="720"/>
        <w:jc w:val="both"/>
        <w:rPr>
          <w:rFonts w:ascii="Arial" w:hAnsi="Arial" w:cs="Arial"/>
        </w:rPr>
      </w:pPr>
      <w:r w:rsidRPr="00BF55F4">
        <w:rPr>
          <w:rFonts w:ascii="Arial" w:hAnsi="Arial" w:cs="Arial"/>
        </w:rPr>
        <w:t>4. Meet the following regarding confidential destruction of materials:</w:t>
      </w:r>
    </w:p>
    <w:p w14:paraId="0A2225C2" w14:textId="0A27921E" w:rsidR="00BF55F4" w:rsidRPr="00BF55F4" w:rsidRDefault="00C84257" w:rsidP="00BF55F4">
      <w:pPr>
        <w:ind w:left="1440"/>
        <w:jc w:val="both"/>
        <w:rPr>
          <w:rFonts w:ascii="Arial" w:hAnsi="Arial" w:cs="Arial"/>
        </w:rPr>
      </w:pPr>
      <w:r>
        <w:rPr>
          <w:rFonts w:ascii="Arial" w:hAnsi="Arial" w:cs="Arial"/>
        </w:rPr>
        <w:t>a</w:t>
      </w:r>
      <w:r w:rsidR="00BF55F4" w:rsidRPr="00BF55F4">
        <w:rPr>
          <w:rFonts w:ascii="Arial" w:hAnsi="Arial" w:cs="Arial"/>
        </w:rPr>
        <w:t>) Limit physical access to the confidential shredder equipment and lockable bins by floor to</w:t>
      </w:r>
      <w:r w:rsidR="00BF55F4">
        <w:rPr>
          <w:rFonts w:ascii="Arial" w:hAnsi="Arial" w:cs="Arial"/>
        </w:rPr>
        <w:t xml:space="preserve"> </w:t>
      </w:r>
      <w:r w:rsidR="00BF55F4" w:rsidRPr="00BF55F4">
        <w:rPr>
          <w:rFonts w:ascii="Arial" w:hAnsi="Arial" w:cs="Arial"/>
        </w:rPr>
        <w:t>ceiling fencing with adequately sized locking door to allow transport of lockable bins to</w:t>
      </w:r>
      <w:r w:rsidR="00BF55F4">
        <w:rPr>
          <w:rFonts w:ascii="Arial" w:hAnsi="Arial" w:cs="Arial"/>
        </w:rPr>
        <w:t xml:space="preserve"> </w:t>
      </w:r>
      <w:r w:rsidR="00BF55F4" w:rsidRPr="00BF55F4">
        <w:rPr>
          <w:rFonts w:ascii="Arial" w:hAnsi="Arial" w:cs="Arial"/>
        </w:rPr>
        <w:t xml:space="preserve">shredding </w:t>
      </w:r>
      <w:proofErr w:type="gramStart"/>
      <w:r w:rsidR="00BF55F4" w:rsidRPr="00BF55F4">
        <w:rPr>
          <w:rFonts w:ascii="Arial" w:hAnsi="Arial" w:cs="Arial"/>
        </w:rPr>
        <w:t>area;</w:t>
      </w:r>
      <w:proofErr w:type="gramEnd"/>
    </w:p>
    <w:p w14:paraId="6F913945" w14:textId="2B1D4644" w:rsidR="00BF55F4" w:rsidRPr="00BF55F4" w:rsidRDefault="00C84257" w:rsidP="00BF55F4">
      <w:pPr>
        <w:ind w:left="1440"/>
        <w:jc w:val="both"/>
        <w:rPr>
          <w:rFonts w:ascii="Arial" w:hAnsi="Arial" w:cs="Arial"/>
        </w:rPr>
      </w:pPr>
      <w:r>
        <w:rPr>
          <w:rFonts w:ascii="Arial" w:hAnsi="Arial" w:cs="Arial"/>
        </w:rPr>
        <w:t>b</w:t>
      </w:r>
      <w:r w:rsidR="00BF55F4" w:rsidRPr="00BF55F4">
        <w:rPr>
          <w:rFonts w:ascii="Arial" w:hAnsi="Arial" w:cs="Arial"/>
        </w:rPr>
        <w:t>) Ensure floor space surrounding shredder and lockable bins is in compliance with OSHA</w:t>
      </w:r>
      <w:r w:rsidR="00BF55F4">
        <w:rPr>
          <w:rFonts w:ascii="Arial" w:hAnsi="Arial" w:cs="Arial"/>
        </w:rPr>
        <w:t xml:space="preserve"> </w:t>
      </w:r>
      <w:r w:rsidR="00BF55F4" w:rsidRPr="00BF55F4">
        <w:rPr>
          <w:rFonts w:ascii="Arial" w:hAnsi="Arial" w:cs="Arial"/>
        </w:rPr>
        <w:t xml:space="preserve">safety </w:t>
      </w:r>
      <w:proofErr w:type="gramStart"/>
      <w:r w:rsidR="00BF55F4" w:rsidRPr="00BF55F4">
        <w:rPr>
          <w:rFonts w:ascii="Arial" w:hAnsi="Arial" w:cs="Arial"/>
        </w:rPr>
        <w:t>measures;</w:t>
      </w:r>
      <w:proofErr w:type="gramEnd"/>
    </w:p>
    <w:p w14:paraId="5C8B0617" w14:textId="77777777" w:rsidR="00BF55F4" w:rsidRPr="00BF55F4" w:rsidRDefault="00BF55F4" w:rsidP="00BF55F4">
      <w:pPr>
        <w:jc w:val="both"/>
        <w:rPr>
          <w:rFonts w:ascii="Arial" w:hAnsi="Arial" w:cs="Arial"/>
        </w:rPr>
      </w:pPr>
    </w:p>
    <w:p w14:paraId="24683BA2" w14:textId="0D4A6DD2" w:rsidR="00BF55F4" w:rsidRDefault="00BF55F4" w:rsidP="00BF55F4">
      <w:pPr>
        <w:jc w:val="both"/>
        <w:rPr>
          <w:rFonts w:ascii="Arial" w:hAnsi="Arial" w:cs="Arial"/>
        </w:rPr>
      </w:pPr>
      <w:r w:rsidRPr="00BF55F4">
        <w:rPr>
          <w:rFonts w:ascii="Arial" w:hAnsi="Arial" w:cs="Arial"/>
        </w:rPr>
        <w:t>All contractor facilities will be subject to a field visit to confirm that all facility requirements in 4(</w:t>
      </w:r>
      <w:r w:rsidR="00483714">
        <w:rPr>
          <w:rFonts w:ascii="Arial" w:hAnsi="Arial" w:cs="Arial"/>
        </w:rPr>
        <w:t>a</w:t>
      </w:r>
      <w:r w:rsidRPr="00BF55F4">
        <w:rPr>
          <w:rFonts w:ascii="Arial" w:hAnsi="Arial" w:cs="Arial"/>
        </w:rPr>
        <w:t xml:space="preserve">) </w:t>
      </w:r>
      <w:r w:rsidR="002D75C7">
        <w:rPr>
          <w:rFonts w:ascii="Arial" w:hAnsi="Arial" w:cs="Arial"/>
        </w:rPr>
        <w:t>and 4(</w:t>
      </w:r>
      <w:r w:rsidR="00483714">
        <w:rPr>
          <w:rFonts w:ascii="Arial" w:hAnsi="Arial" w:cs="Arial"/>
        </w:rPr>
        <w:t>b</w:t>
      </w:r>
      <w:r w:rsidR="002D75C7">
        <w:rPr>
          <w:rFonts w:ascii="Arial" w:hAnsi="Arial" w:cs="Arial"/>
        </w:rPr>
        <w:t xml:space="preserve">) </w:t>
      </w:r>
      <w:r w:rsidR="007A39FF">
        <w:rPr>
          <w:rFonts w:ascii="Arial" w:hAnsi="Arial" w:cs="Arial"/>
        </w:rPr>
        <w:t xml:space="preserve">above </w:t>
      </w:r>
      <w:r w:rsidRPr="00BF55F4">
        <w:rPr>
          <w:rFonts w:ascii="Arial" w:hAnsi="Arial" w:cs="Arial"/>
        </w:rPr>
        <w:t>have been met.</w:t>
      </w:r>
    </w:p>
    <w:p w14:paraId="4D575DDC" w14:textId="6358450C" w:rsidR="00C66853" w:rsidRDefault="00C66853" w:rsidP="00BF55F4">
      <w:pPr>
        <w:jc w:val="both"/>
        <w:rPr>
          <w:rFonts w:ascii="Arial" w:hAnsi="Arial" w:cs="Arial"/>
        </w:rPr>
      </w:pPr>
    </w:p>
    <w:p w14:paraId="05518291" w14:textId="25F3D8C6" w:rsidR="00C66853" w:rsidRPr="00E644DA" w:rsidRDefault="00C66853" w:rsidP="00BF55F4">
      <w:pPr>
        <w:jc w:val="both"/>
        <w:rPr>
          <w:rFonts w:ascii="Arial" w:hAnsi="Arial" w:cs="Arial"/>
          <w:b/>
          <w:bCs/>
        </w:rPr>
      </w:pPr>
      <w:r w:rsidRPr="00E644DA">
        <w:rPr>
          <w:rFonts w:ascii="Arial" w:hAnsi="Arial" w:cs="Arial"/>
          <w:b/>
          <w:bCs/>
        </w:rPr>
        <w:t xml:space="preserve">Include requested documentation as </w:t>
      </w:r>
      <w:r w:rsidR="00C943B2" w:rsidRPr="00E644DA">
        <w:rPr>
          <w:rFonts w:ascii="Arial" w:hAnsi="Arial" w:cs="Arial"/>
          <w:b/>
          <w:bCs/>
        </w:rPr>
        <w:t>part of the Submission Documents.</w:t>
      </w:r>
    </w:p>
    <w:p w14:paraId="7E7F882A" w14:textId="7B63C43D" w:rsidR="00FE039E" w:rsidRDefault="00FE039E" w:rsidP="004D4C9F">
      <w:pPr>
        <w:jc w:val="both"/>
        <w:rPr>
          <w:rFonts w:ascii="Arial" w:hAnsi="Arial" w:cs="Arial"/>
        </w:rPr>
      </w:pPr>
    </w:p>
    <w:p w14:paraId="3D6C45C8" w14:textId="77777777" w:rsidR="00483714" w:rsidRPr="00FE039E" w:rsidRDefault="00483714" w:rsidP="004D4C9F">
      <w:pPr>
        <w:jc w:val="both"/>
        <w:rPr>
          <w:rFonts w:ascii="Arial" w:hAnsi="Arial" w:cs="Arial"/>
        </w:rPr>
      </w:pPr>
    </w:p>
    <w:p w14:paraId="4133D760" w14:textId="68F18F5D" w:rsidR="00FE039E" w:rsidRPr="001A74A6" w:rsidRDefault="00FE039E" w:rsidP="004D4C9F">
      <w:pPr>
        <w:jc w:val="both"/>
        <w:rPr>
          <w:rFonts w:ascii="Arial" w:hAnsi="Arial"/>
          <w:b/>
        </w:rPr>
      </w:pPr>
      <w:r w:rsidRPr="001A74A6">
        <w:rPr>
          <w:rFonts w:ascii="Arial" w:hAnsi="Arial"/>
          <w:b/>
        </w:rPr>
        <w:t>1.</w:t>
      </w:r>
      <w:r w:rsidR="00BF55F4" w:rsidRPr="001A74A6">
        <w:rPr>
          <w:rFonts w:ascii="Arial" w:hAnsi="Arial"/>
          <w:b/>
        </w:rPr>
        <w:t>3</w:t>
      </w:r>
      <w:r w:rsidRPr="001A74A6">
        <w:rPr>
          <w:rFonts w:ascii="Arial" w:hAnsi="Arial"/>
          <w:b/>
        </w:rPr>
        <w:tab/>
        <w:t>Prime Contractor's Responsibility</w:t>
      </w:r>
    </w:p>
    <w:p w14:paraId="1CEAFC51" w14:textId="77777777" w:rsidR="004D4C9F" w:rsidRPr="00FE039E" w:rsidRDefault="004D4C9F" w:rsidP="004D4C9F">
      <w:pPr>
        <w:jc w:val="both"/>
        <w:rPr>
          <w:rFonts w:ascii="Arial" w:hAnsi="Arial" w:cs="Arial"/>
        </w:rPr>
      </w:pPr>
    </w:p>
    <w:p w14:paraId="16F1DF0D" w14:textId="1F0F1AC2" w:rsidR="00FE039E" w:rsidRDefault="00FE039E" w:rsidP="004D4C9F">
      <w:pPr>
        <w:jc w:val="both"/>
        <w:rPr>
          <w:rFonts w:ascii="Arial" w:hAnsi="Arial" w:cs="Arial"/>
        </w:rPr>
      </w:pPr>
      <w:r w:rsidRPr="00FE039E">
        <w:rPr>
          <w:rFonts w:ascii="Arial" w:hAnsi="Arial" w:cs="Arial"/>
        </w:rPr>
        <w:t xml:space="preserve">If the contractor includes equipment or services provided by other contractors, it shall be mandatory for the contractor to assume responsibility as the prime contractor to NYSED. Further, NYSED shall consider the prime contractor as the sole point of contact </w:t>
      </w:r>
      <w:proofErr w:type="gramStart"/>
      <w:r w:rsidRPr="00FE039E">
        <w:rPr>
          <w:rFonts w:ascii="Arial" w:hAnsi="Arial" w:cs="Arial"/>
        </w:rPr>
        <w:t>with regard to</w:t>
      </w:r>
      <w:proofErr w:type="gramEnd"/>
      <w:r w:rsidRPr="00FE039E">
        <w:rPr>
          <w:rFonts w:ascii="Arial" w:hAnsi="Arial" w:cs="Arial"/>
        </w:rPr>
        <w:t xml:space="preserve"> contractual matters, including payments to NYSED.</w:t>
      </w:r>
      <w:r w:rsidR="00C84257">
        <w:rPr>
          <w:rFonts w:ascii="Arial" w:hAnsi="Arial" w:cs="Arial"/>
        </w:rPr>
        <w:t xml:space="preserve">  In addition, the prime contractor will ensure the following:</w:t>
      </w:r>
    </w:p>
    <w:p w14:paraId="33D8BDCD" w14:textId="77777777" w:rsidR="00C84257" w:rsidRPr="00C84257" w:rsidRDefault="00C84257" w:rsidP="00483714">
      <w:pPr>
        <w:ind w:left="720"/>
        <w:jc w:val="both"/>
        <w:rPr>
          <w:rFonts w:ascii="Arial" w:hAnsi="Arial" w:cs="Arial"/>
        </w:rPr>
      </w:pPr>
      <w:r w:rsidRPr="00C84257">
        <w:rPr>
          <w:rFonts w:ascii="Arial" w:hAnsi="Arial" w:cs="Arial"/>
        </w:rPr>
        <w:t xml:space="preserve">a) Provide pickup service to locations noted in Section </w:t>
      </w:r>
      <w:proofErr w:type="gramStart"/>
      <w:r w:rsidRPr="00C84257">
        <w:rPr>
          <w:rFonts w:ascii="Arial" w:hAnsi="Arial" w:cs="Arial"/>
        </w:rPr>
        <w:t>1.1;</w:t>
      </w:r>
      <w:proofErr w:type="gramEnd"/>
    </w:p>
    <w:p w14:paraId="1CF627FC" w14:textId="77777777" w:rsidR="00C84257" w:rsidRPr="00C84257" w:rsidRDefault="00C84257" w:rsidP="00483714">
      <w:pPr>
        <w:ind w:left="720"/>
        <w:jc w:val="both"/>
        <w:rPr>
          <w:rFonts w:ascii="Arial" w:hAnsi="Arial" w:cs="Arial"/>
        </w:rPr>
      </w:pPr>
      <w:r w:rsidRPr="00C84257">
        <w:rPr>
          <w:rFonts w:ascii="Arial" w:hAnsi="Arial" w:cs="Arial"/>
        </w:rPr>
        <w:t>b) Provide lockable bins in which confidential material will be placed to transport and</w:t>
      </w:r>
    </w:p>
    <w:p w14:paraId="1A5820AB" w14:textId="5DAEDB10" w:rsidR="00C84257" w:rsidRDefault="00C84257" w:rsidP="00483714">
      <w:pPr>
        <w:ind w:left="720"/>
        <w:jc w:val="both"/>
        <w:rPr>
          <w:rFonts w:ascii="Arial" w:hAnsi="Arial" w:cs="Arial"/>
        </w:rPr>
      </w:pPr>
      <w:r w:rsidRPr="00C84257">
        <w:rPr>
          <w:rFonts w:ascii="Arial" w:hAnsi="Arial" w:cs="Arial"/>
        </w:rPr>
        <w:t>maintain security of the records they contain</w:t>
      </w:r>
    </w:p>
    <w:p w14:paraId="1816E210" w14:textId="1B53552C" w:rsidR="00C84257" w:rsidRDefault="00C84257" w:rsidP="00483714">
      <w:pPr>
        <w:ind w:left="720"/>
        <w:jc w:val="both"/>
        <w:rPr>
          <w:rFonts w:ascii="Arial" w:hAnsi="Arial" w:cs="Arial"/>
        </w:rPr>
      </w:pPr>
      <w:r>
        <w:rPr>
          <w:rFonts w:ascii="Arial" w:hAnsi="Arial" w:cs="Arial"/>
        </w:rPr>
        <w:t>c</w:t>
      </w:r>
      <w:r w:rsidRPr="00C84257">
        <w:rPr>
          <w:rFonts w:ascii="Arial" w:hAnsi="Arial" w:cs="Arial"/>
        </w:rPr>
        <w:t>) Provide information on demand to demonstrate compliance with security requirements for staff and will make its facility open to periodic unannounced checks for compliance by State Records Center or agency staff.</w:t>
      </w:r>
    </w:p>
    <w:p w14:paraId="5A7DC3AC" w14:textId="77777777" w:rsidR="00817849" w:rsidRPr="00FE039E" w:rsidRDefault="00817849" w:rsidP="004D4C9F">
      <w:pPr>
        <w:jc w:val="both"/>
        <w:rPr>
          <w:rFonts w:ascii="Arial" w:hAnsi="Arial" w:cs="Arial"/>
        </w:rPr>
      </w:pPr>
    </w:p>
    <w:p w14:paraId="15841973" w14:textId="5DA6D8A1" w:rsidR="00FE039E" w:rsidRPr="001A74A6" w:rsidRDefault="00FE039E" w:rsidP="004D4C9F">
      <w:pPr>
        <w:jc w:val="both"/>
        <w:rPr>
          <w:rFonts w:ascii="Arial" w:hAnsi="Arial"/>
          <w:b/>
        </w:rPr>
      </w:pPr>
      <w:r w:rsidRPr="001A74A6">
        <w:rPr>
          <w:rFonts w:ascii="Arial" w:hAnsi="Arial"/>
          <w:b/>
        </w:rPr>
        <w:t>1.</w:t>
      </w:r>
      <w:r w:rsidR="00BF55F4" w:rsidRPr="001A74A6">
        <w:rPr>
          <w:rFonts w:ascii="Arial" w:hAnsi="Arial"/>
          <w:b/>
        </w:rPr>
        <w:t>4</w:t>
      </w:r>
      <w:r w:rsidRPr="001A74A6">
        <w:rPr>
          <w:rFonts w:ascii="Arial" w:hAnsi="Arial"/>
          <w:b/>
        </w:rPr>
        <w:tab/>
        <w:t>Term of Contract</w:t>
      </w:r>
    </w:p>
    <w:p w14:paraId="5CAAB1F4" w14:textId="77777777" w:rsidR="004D4C9F" w:rsidRPr="00FE039E" w:rsidRDefault="004D4C9F" w:rsidP="004D4C9F">
      <w:pPr>
        <w:jc w:val="both"/>
        <w:rPr>
          <w:rFonts w:ascii="Arial" w:hAnsi="Arial" w:cs="Arial"/>
        </w:rPr>
      </w:pPr>
    </w:p>
    <w:p w14:paraId="78552684" w14:textId="7A81A6C3" w:rsidR="00FE039E" w:rsidRPr="00FE039E" w:rsidRDefault="00FE039E" w:rsidP="004D4C9F">
      <w:pPr>
        <w:jc w:val="both"/>
        <w:rPr>
          <w:rFonts w:ascii="Arial" w:hAnsi="Arial" w:cs="Arial"/>
        </w:rPr>
      </w:pPr>
      <w:r w:rsidRPr="00FE039E">
        <w:rPr>
          <w:rFonts w:ascii="Arial" w:hAnsi="Arial" w:cs="Arial"/>
        </w:rPr>
        <w:t xml:space="preserve">NYSED is seeking to award </w:t>
      </w:r>
      <w:r w:rsidR="00B4071B">
        <w:rPr>
          <w:rFonts w:ascii="Arial" w:hAnsi="Arial" w:cs="Arial"/>
        </w:rPr>
        <w:t>this contract</w:t>
      </w:r>
      <w:r w:rsidRPr="00FE039E">
        <w:rPr>
          <w:rFonts w:ascii="Arial" w:hAnsi="Arial" w:cs="Arial"/>
        </w:rPr>
        <w:t xml:space="preserve"> for a five (5) year term, </w:t>
      </w:r>
      <w:r w:rsidR="001A74A6">
        <w:rPr>
          <w:rFonts w:ascii="Arial" w:hAnsi="Arial" w:cs="Arial"/>
        </w:rPr>
        <w:t xml:space="preserve">anticipated to </w:t>
      </w:r>
      <w:r w:rsidRPr="00FE039E">
        <w:rPr>
          <w:rFonts w:ascii="Arial" w:hAnsi="Arial" w:cs="Arial"/>
        </w:rPr>
        <w:t>commenc</w:t>
      </w:r>
      <w:r w:rsidR="001A74A6">
        <w:rPr>
          <w:rFonts w:ascii="Arial" w:hAnsi="Arial" w:cs="Arial"/>
        </w:rPr>
        <w:t>e</w:t>
      </w:r>
      <w:r w:rsidR="007A39FF">
        <w:rPr>
          <w:rFonts w:ascii="Arial" w:hAnsi="Arial" w:cs="Arial"/>
        </w:rPr>
        <w:t xml:space="preserve"> April 1</w:t>
      </w:r>
      <w:r w:rsidRPr="00FE039E">
        <w:rPr>
          <w:rFonts w:ascii="Arial" w:hAnsi="Arial" w:cs="Arial"/>
        </w:rPr>
        <w:t>, 20</w:t>
      </w:r>
      <w:r w:rsidR="00343CA1">
        <w:rPr>
          <w:rFonts w:ascii="Arial" w:hAnsi="Arial" w:cs="Arial"/>
        </w:rPr>
        <w:t>23</w:t>
      </w:r>
      <w:r w:rsidR="000027E1">
        <w:rPr>
          <w:rFonts w:ascii="Arial" w:hAnsi="Arial" w:cs="Arial"/>
        </w:rPr>
        <w:t>,</w:t>
      </w:r>
      <w:r w:rsidRPr="00FE039E">
        <w:rPr>
          <w:rFonts w:ascii="Arial" w:hAnsi="Arial" w:cs="Arial"/>
        </w:rPr>
        <w:t xml:space="preserve"> and end </w:t>
      </w:r>
      <w:r w:rsidR="007A39FF">
        <w:rPr>
          <w:rFonts w:ascii="Arial" w:hAnsi="Arial" w:cs="Arial"/>
        </w:rPr>
        <w:t>March 31, 202</w:t>
      </w:r>
      <w:r w:rsidR="00343CA1">
        <w:rPr>
          <w:rFonts w:ascii="Arial" w:hAnsi="Arial" w:cs="Arial"/>
        </w:rPr>
        <w:t>8</w:t>
      </w:r>
      <w:r w:rsidRPr="00FE039E">
        <w:rPr>
          <w:rFonts w:ascii="Arial" w:hAnsi="Arial" w:cs="Arial"/>
        </w:rPr>
        <w:t>.</w:t>
      </w:r>
    </w:p>
    <w:p w14:paraId="6D85B0DF" w14:textId="0D0CAE37" w:rsidR="00817849" w:rsidRPr="00FE039E" w:rsidRDefault="00817849" w:rsidP="004D4C9F">
      <w:pPr>
        <w:jc w:val="both"/>
        <w:rPr>
          <w:rFonts w:ascii="Arial" w:hAnsi="Arial" w:cs="Arial"/>
        </w:rPr>
      </w:pPr>
    </w:p>
    <w:p w14:paraId="6C30F863" w14:textId="52AE6B97" w:rsidR="00FE039E" w:rsidRPr="001A74A6" w:rsidRDefault="00FE039E" w:rsidP="004D4C9F">
      <w:pPr>
        <w:jc w:val="both"/>
        <w:rPr>
          <w:rFonts w:ascii="Arial" w:hAnsi="Arial"/>
          <w:b/>
        </w:rPr>
      </w:pPr>
      <w:r w:rsidRPr="001A74A6">
        <w:rPr>
          <w:rFonts w:ascii="Arial" w:hAnsi="Arial"/>
          <w:b/>
        </w:rPr>
        <w:t>1.</w:t>
      </w:r>
      <w:r w:rsidR="00BF55F4" w:rsidRPr="001A74A6">
        <w:rPr>
          <w:rFonts w:ascii="Arial" w:hAnsi="Arial"/>
          <w:b/>
        </w:rPr>
        <w:t>5</w:t>
      </w:r>
      <w:r w:rsidRPr="001A74A6">
        <w:rPr>
          <w:rFonts w:ascii="Arial" w:hAnsi="Arial"/>
          <w:b/>
        </w:rPr>
        <w:tab/>
        <w:t>Temporary Incapacity of Contractor</w:t>
      </w:r>
    </w:p>
    <w:p w14:paraId="22135766" w14:textId="77777777" w:rsidR="004D4C9F" w:rsidRPr="00FE039E" w:rsidRDefault="004D4C9F" w:rsidP="004D4C9F">
      <w:pPr>
        <w:jc w:val="both"/>
        <w:rPr>
          <w:rFonts w:ascii="Arial" w:hAnsi="Arial" w:cs="Arial"/>
        </w:rPr>
      </w:pPr>
    </w:p>
    <w:p w14:paraId="24A8A97C" w14:textId="096CF9BF" w:rsidR="00BF55F4" w:rsidRDefault="00BF55F4" w:rsidP="00BF55F4">
      <w:pPr>
        <w:jc w:val="both"/>
        <w:rPr>
          <w:rFonts w:ascii="Arial" w:hAnsi="Arial" w:cs="Arial"/>
        </w:rPr>
      </w:pPr>
      <w:r w:rsidRPr="00BF55F4">
        <w:rPr>
          <w:rFonts w:ascii="Arial" w:hAnsi="Arial" w:cs="Arial"/>
        </w:rPr>
        <w:t>In the event the contractor is incapable of performing the service as outlined in this contract, the</w:t>
      </w:r>
      <w:r w:rsidR="00013C49">
        <w:rPr>
          <w:rFonts w:ascii="Arial" w:hAnsi="Arial" w:cs="Arial"/>
        </w:rPr>
        <w:t xml:space="preserve"> </w:t>
      </w:r>
      <w:r w:rsidRPr="00BF55F4">
        <w:rPr>
          <w:rFonts w:ascii="Arial" w:hAnsi="Arial" w:cs="Arial"/>
        </w:rPr>
        <w:t>contractor may use one of the following to ensure continuous confidential destruction:</w:t>
      </w:r>
    </w:p>
    <w:p w14:paraId="6C8AC2BF" w14:textId="77777777" w:rsidR="007A39FF" w:rsidRPr="00BF55F4" w:rsidRDefault="007A39FF" w:rsidP="00BF55F4">
      <w:pPr>
        <w:jc w:val="both"/>
        <w:rPr>
          <w:rFonts w:ascii="Arial" w:hAnsi="Arial" w:cs="Arial"/>
        </w:rPr>
      </w:pPr>
    </w:p>
    <w:p w14:paraId="00064C58" w14:textId="27C1D118" w:rsidR="00BF55F4" w:rsidRPr="001053F7" w:rsidRDefault="00BF55F4" w:rsidP="001053F7">
      <w:pPr>
        <w:pStyle w:val="ListParagraph"/>
        <w:numPr>
          <w:ilvl w:val="0"/>
          <w:numId w:val="40"/>
        </w:numPr>
        <w:jc w:val="both"/>
        <w:rPr>
          <w:rFonts w:ascii="Arial" w:hAnsi="Arial" w:cs="Arial"/>
        </w:rPr>
      </w:pPr>
      <w:r w:rsidRPr="001053F7">
        <w:rPr>
          <w:rFonts w:ascii="Arial" w:hAnsi="Arial" w:cs="Arial"/>
        </w:rPr>
        <w:t>Use of backup equipment capabilities, either available within the contractor's facility or provided by another contractor (see exception below for the NYS Department of Taxation and Finance</w:t>
      </w:r>
      <w:proofErr w:type="gramStart"/>
      <w:r w:rsidRPr="001053F7">
        <w:rPr>
          <w:rFonts w:ascii="Arial" w:hAnsi="Arial" w:cs="Arial"/>
        </w:rPr>
        <w:t>);</w:t>
      </w:r>
      <w:proofErr w:type="gramEnd"/>
    </w:p>
    <w:p w14:paraId="240D27EF" w14:textId="77777777" w:rsidR="001053F7" w:rsidRPr="001053F7" w:rsidRDefault="001053F7" w:rsidP="001053F7">
      <w:pPr>
        <w:ind w:left="720"/>
        <w:jc w:val="both"/>
        <w:rPr>
          <w:rFonts w:ascii="Arial" w:hAnsi="Arial" w:cs="Arial"/>
        </w:rPr>
      </w:pPr>
    </w:p>
    <w:p w14:paraId="0CAB8717" w14:textId="033E8CD4" w:rsidR="00BF55F4" w:rsidRPr="00BF55F4" w:rsidRDefault="00BF55F4" w:rsidP="00BF55F4">
      <w:pPr>
        <w:ind w:left="720"/>
        <w:jc w:val="both"/>
        <w:rPr>
          <w:rFonts w:ascii="Arial" w:hAnsi="Arial" w:cs="Arial"/>
        </w:rPr>
      </w:pPr>
      <w:r w:rsidRPr="00BF55F4">
        <w:rPr>
          <w:rFonts w:ascii="Arial" w:hAnsi="Arial" w:cs="Arial"/>
        </w:rPr>
        <w:t xml:space="preserve">b) Use of in-house staff that are trained and equipped to make the necessary </w:t>
      </w:r>
      <w:proofErr w:type="gramStart"/>
      <w:r w:rsidRPr="00BF55F4">
        <w:rPr>
          <w:rFonts w:ascii="Arial" w:hAnsi="Arial" w:cs="Arial"/>
        </w:rPr>
        <w:t>repairs</w:t>
      </w:r>
      <w:r w:rsidR="00013C49">
        <w:rPr>
          <w:rFonts w:ascii="Arial" w:hAnsi="Arial" w:cs="Arial"/>
        </w:rPr>
        <w:t>;</w:t>
      </w:r>
      <w:proofErr w:type="gramEnd"/>
    </w:p>
    <w:p w14:paraId="51BE41FA" w14:textId="77777777" w:rsidR="001053F7" w:rsidRDefault="001053F7" w:rsidP="00BF55F4">
      <w:pPr>
        <w:ind w:left="720"/>
        <w:jc w:val="both"/>
        <w:rPr>
          <w:rFonts w:ascii="Arial" w:hAnsi="Arial" w:cs="Arial"/>
        </w:rPr>
      </w:pPr>
    </w:p>
    <w:p w14:paraId="2B6A3CE6" w14:textId="77777777" w:rsidR="00BF55F4" w:rsidRPr="00BF55F4" w:rsidRDefault="00BF55F4" w:rsidP="00BF55F4">
      <w:pPr>
        <w:ind w:left="720"/>
        <w:jc w:val="both"/>
        <w:rPr>
          <w:rFonts w:ascii="Arial" w:hAnsi="Arial" w:cs="Arial"/>
        </w:rPr>
      </w:pPr>
      <w:r w:rsidRPr="00BF55F4">
        <w:rPr>
          <w:rFonts w:ascii="Arial" w:hAnsi="Arial" w:cs="Arial"/>
        </w:rPr>
        <w:t>c) Contracted maintenance service support, with specific response times that are acceptable to</w:t>
      </w:r>
    </w:p>
    <w:p w14:paraId="76B5E035" w14:textId="07618EBC" w:rsidR="00BF55F4" w:rsidRDefault="00BF55F4" w:rsidP="00BF55F4">
      <w:pPr>
        <w:ind w:left="720"/>
        <w:jc w:val="both"/>
        <w:rPr>
          <w:rFonts w:ascii="Arial" w:hAnsi="Arial" w:cs="Arial"/>
        </w:rPr>
      </w:pPr>
      <w:r w:rsidRPr="00BF55F4">
        <w:rPr>
          <w:rFonts w:ascii="Arial" w:hAnsi="Arial" w:cs="Arial"/>
        </w:rPr>
        <w:t>NYSED</w:t>
      </w:r>
      <w:r w:rsidR="00013C49">
        <w:rPr>
          <w:rFonts w:ascii="Arial" w:hAnsi="Arial" w:cs="Arial"/>
        </w:rPr>
        <w:t>; or</w:t>
      </w:r>
    </w:p>
    <w:p w14:paraId="0AF5FB26" w14:textId="77777777" w:rsidR="001053F7" w:rsidRDefault="001053F7" w:rsidP="00BF55F4">
      <w:pPr>
        <w:ind w:left="720"/>
        <w:jc w:val="both"/>
        <w:rPr>
          <w:rFonts w:ascii="Arial" w:hAnsi="Arial" w:cs="Arial"/>
        </w:rPr>
      </w:pPr>
    </w:p>
    <w:p w14:paraId="46819DF5" w14:textId="533DA8F7" w:rsidR="00BF55F4" w:rsidRPr="00BF55F4" w:rsidRDefault="00BF55F4" w:rsidP="00BF55F4">
      <w:pPr>
        <w:ind w:left="720"/>
        <w:jc w:val="both"/>
        <w:rPr>
          <w:rFonts w:ascii="Arial" w:hAnsi="Arial" w:cs="Arial"/>
        </w:rPr>
      </w:pPr>
      <w:r w:rsidRPr="00BF55F4">
        <w:rPr>
          <w:rFonts w:ascii="Arial" w:hAnsi="Arial" w:cs="Arial"/>
        </w:rPr>
        <w:t xml:space="preserve">d) </w:t>
      </w:r>
      <w:proofErr w:type="gramStart"/>
      <w:r w:rsidRPr="00BF55F4">
        <w:rPr>
          <w:rFonts w:ascii="Arial" w:hAnsi="Arial" w:cs="Arial"/>
        </w:rPr>
        <w:t>Other</w:t>
      </w:r>
      <w:proofErr w:type="gramEnd"/>
      <w:r w:rsidRPr="00BF55F4">
        <w:rPr>
          <w:rFonts w:ascii="Arial" w:hAnsi="Arial" w:cs="Arial"/>
        </w:rPr>
        <w:t xml:space="preserve"> means of confidential destruction that is acceptable to NYSED, such as pulping</w:t>
      </w:r>
      <w:r w:rsidR="00013C49">
        <w:rPr>
          <w:rFonts w:ascii="Arial" w:hAnsi="Arial" w:cs="Arial"/>
        </w:rPr>
        <w:t>.</w:t>
      </w:r>
    </w:p>
    <w:p w14:paraId="2576A39C" w14:textId="77777777" w:rsidR="00BF55F4" w:rsidRDefault="00BF55F4" w:rsidP="00BF55F4">
      <w:pPr>
        <w:jc w:val="both"/>
        <w:rPr>
          <w:rFonts w:ascii="Arial" w:hAnsi="Arial" w:cs="Arial"/>
        </w:rPr>
      </w:pPr>
    </w:p>
    <w:p w14:paraId="7595A2F2" w14:textId="77777777" w:rsidR="00BF55F4" w:rsidRPr="00BF55F4" w:rsidRDefault="00BF55F4" w:rsidP="00BF55F4">
      <w:pPr>
        <w:jc w:val="both"/>
        <w:rPr>
          <w:rFonts w:ascii="Arial" w:hAnsi="Arial" w:cs="Arial"/>
        </w:rPr>
      </w:pPr>
      <w:r w:rsidRPr="00BF55F4">
        <w:rPr>
          <w:rFonts w:ascii="Arial" w:hAnsi="Arial" w:cs="Arial"/>
        </w:rPr>
        <w:t>In the event the contractor is unable to provide services required under the contract, the contractor</w:t>
      </w:r>
    </w:p>
    <w:p w14:paraId="536F55C9" w14:textId="797CCE27" w:rsidR="00BF55F4" w:rsidRDefault="00BF55F4" w:rsidP="00BF55F4">
      <w:pPr>
        <w:jc w:val="both"/>
        <w:rPr>
          <w:rFonts w:ascii="Arial" w:hAnsi="Arial" w:cs="Arial"/>
        </w:rPr>
      </w:pPr>
      <w:r w:rsidRPr="00BF55F4">
        <w:rPr>
          <w:rFonts w:ascii="Arial" w:hAnsi="Arial" w:cs="Arial"/>
        </w:rPr>
        <w:lastRenderedPageBreak/>
        <w:t xml:space="preserve">shall reimburse NYSED for any cost incurred by NYSED during the period of incapacity. </w:t>
      </w:r>
    </w:p>
    <w:p w14:paraId="7D1A582E" w14:textId="77777777" w:rsidR="00BF55F4" w:rsidRDefault="00BF55F4" w:rsidP="00BF55F4">
      <w:pPr>
        <w:jc w:val="both"/>
        <w:rPr>
          <w:rFonts w:ascii="Arial" w:hAnsi="Arial" w:cs="Arial"/>
        </w:rPr>
      </w:pPr>
    </w:p>
    <w:p w14:paraId="7CF25D8E" w14:textId="713AF01C" w:rsidR="00BF55F4" w:rsidRDefault="00BF55F4" w:rsidP="00BF55F4">
      <w:pPr>
        <w:jc w:val="both"/>
        <w:rPr>
          <w:rFonts w:ascii="Arial" w:hAnsi="Arial" w:cs="Arial"/>
        </w:rPr>
      </w:pPr>
      <w:r w:rsidRPr="00BF55F4">
        <w:rPr>
          <w:rFonts w:ascii="Arial" w:hAnsi="Arial" w:cs="Arial"/>
        </w:rPr>
        <w:t>Incapacities or service interruptions resulting from force majeure or act</w:t>
      </w:r>
      <w:r>
        <w:rPr>
          <w:rFonts w:ascii="Arial" w:hAnsi="Arial" w:cs="Arial"/>
        </w:rPr>
        <w:t xml:space="preserve"> </w:t>
      </w:r>
      <w:r w:rsidRPr="00BF55F4">
        <w:rPr>
          <w:rFonts w:ascii="Arial" w:hAnsi="Arial" w:cs="Arial"/>
        </w:rPr>
        <w:t>of God shall be excepted from this provision.</w:t>
      </w:r>
    </w:p>
    <w:p w14:paraId="25CF86E4" w14:textId="77777777" w:rsidR="00BF55F4" w:rsidRPr="00BF55F4" w:rsidRDefault="00BF55F4" w:rsidP="00BF55F4">
      <w:pPr>
        <w:jc w:val="both"/>
        <w:rPr>
          <w:rFonts w:ascii="Arial" w:hAnsi="Arial" w:cs="Arial"/>
        </w:rPr>
      </w:pPr>
    </w:p>
    <w:p w14:paraId="26081C1C" w14:textId="6B30B145" w:rsidR="004D4C9F" w:rsidRDefault="00BF55F4" w:rsidP="00BF55F4">
      <w:pPr>
        <w:jc w:val="both"/>
        <w:rPr>
          <w:rFonts w:ascii="Arial" w:hAnsi="Arial" w:cs="Arial"/>
        </w:rPr>
      </w:pPr>
      <w:r w:rsidRPr="00BF55F4">
        <w:rPr>
          <w:rFonts w:ascii="Arial" w:hAnsi="Arial" w:cs="Arial"/>
        </w:rPr>
        <w:t>Materials from the NYS Department of Taxation and Finance cannot be disposed of by another</w:t>
      </w:r>
      <w:r w:rsidR="00C66853">
        <w:rPr>
          <w:rFonts w:ascii="Arial" w:hAnsi="Arial" w:cs="Arial"/>
        </w:rPr>
        <w:t xml:space="preserve"> </w:t>
      </w:r>
      <w:r w:rsidRPr="00BF55F4">
        <w:rPr>
          <w:rFonts w:ascii="Arial" w:hAnsi="Arial" w:cs="Arial"/>
        </w:rPr>
        <w:t>contractor without proper IRS approval</w:t>
      </w:r>
      <w:r w:rsidR="009F14D0">
        <w:rPr>
          <w:rFonts w:ascii="Arial" w:hAnsi="Arial" w:cs="Arial"/>
        </w:rPr>
        <w:t xml:space="preserve"> received by the Department of Taxation and Finance</w:t>
      </w:r>
      <w:r w:rsidRPr="00BF55F4">
        <w:rPr>
          <w:rFonts w:ascii="Arial" w:hAnsi="Arial" w:cs="Arial"/>
        </w:rPr>
        <w:t>.</w:t>
      </w:r>
    </w:p>
    <w:p w14:paraId="3970D040" w14:textId="77777777" w:rsidR="00BF55F4" w:rsidRPr="00FE039E" w:rsidRDefault="00BF55F4" w:rsidP="00BF55F4">
      <w:pPr>
        <w:jc w:val="both"/>
        <w:rPr>
          <w:rFonts w:ascii="Arial" w:hAnsi="Arial" w:cs="Arial"/>
        </w:rPr>
      </w:pPr>
    </w:p>
    <w:p w14:paraId="2874B554" w14:textId="5E81F917" w:rsidR="00FE039E" w:rsidRPr="00013C49" w:rsidRDefault="00FE039E" w:rsidP="004D4C9F">
      <w:pPr>
        <w:jc w:val="both"/>
        <w:rPr>
          <w:rFonts w:ascii="Arial" w:hAnsi="Arial"/>
          <w:b/>
        </w:rPr>
      </w:pPr>
      <w:r w:rsidRPr="00013C49">
        <w:rPr>
          <w:rFonts w:ascii="Arial" w:hAnsi="Arial"/>
          <w:b/>
        </w:rPr>
        <w:t>1.</w:t>
      </w:r>
      <w:r w:rsidR="00BF55F4" w:rsidRPr="00013C49">
        <w:rPr>
          <w:rFonts w:ascii="Arial" w:hAnsi="Arial"/>
          <w:b/>
        </w:rPr>
        <w:t>6</w:t>
      </w:r>
      <w:r w:rsidRPr="00013C49">
        <w:rPr>
          <w:rFonts w:ascii="Arial" w:hAnsi="Arial"/>
          <w:b/>
        </w:rPr>
        <w:tab/>
        <w:t>Performance Guarantee by Contractor</w:t>
      </w:r>
    </w:p>
    <w:p w14:paraId="32D3839F" w14:textId="77777777" w:rsidR="004D4C9F" w:rsidRPr="00FE039E" w:rsidRDefault="004D4C9F" w:rsidP="004D4C9F">
      <w:pPr>
        <w:jc w:val="both"/>
        <w:rPr>
          <w:rFonts w:ascii="Arial" w:hAnsi="Arial" w:cs="Arial"/>
        </w:rPr>
      </w:pPr>
    </w:p>
    <w:p w14:paraId="205D1BB4" w14:textId="3D5205B5" w:rsidR="00FE039E" w:rsidRDefault="00FE039E" w:rsidP="004D4C9F">
      <w:pPr>
        <w:jc w:val="both"/>
        <w:rPr>
          <w:rFonts w:ascii="Arial" w:hAnsi="Arial" w:cs="Arial"/>
        </w:rPr>
      </w:pPr>
      <w:r w:rsidRPr="00FE039E">
        <w:rPr>
          <w:rFonts w:ascii="Arial" w:hAnsi="Arial" w:cs="Arial"/>
        </w:rPr>
        <w:t>A bond or an insurance policy with appropriate valuable records insurance (the State must be a named insured) issued by a company authorized to do business in the State of New York shall be required of the contractor for the full period of the contract, and any renewal periods. Such bond/insurance shall guarantee that: employees/owners are bonded/insured to the amount of $</w:t>
      </w:r>
      <w:r w:rsidR="009F14D0">
        <w:rPr>
          <w:rFonts w:ascii="Arial" w:hAnsi="Arial" w:cs="Arial"/>
        </w:rPr>
        <w:t>500,000</w:t>
      </w:r>
      <w:r w:rsidRPr="00FE039E">
        <w:rPr>
          <w:rFonts w:ascii="Arial" w:hAnsi="Arial" w:cs="Arial"/>
        </w:rPr>
        <w:t xml:space="preserve"> and that the bond/insurance shall cover loss of money or other property for any day where NYSED incurs a cost of disposal, up to a maximum of 30 days, </w:t>
      </w:r>
      <w:proofErr w:type="gramStart"/>
      <w:r w:rsidRPr="00FE039E">
        <w:rPr>
          <w:rFonts w:ascii="Arial" w:hAnsi="Arial" w:cs="Arial"/>
        </w:rPr>
        <w:t>due to the fact that</w:t>
      </w:r>
      <w:proofErr w:type="gramEnd"/>
      <w:r w:rsidRPr="00FE039E">
        <w:rPr>
          <w:rFonts w:ascii="Arial" w:hAnsi="Arial" w:cs="Arial"/>
        </w:rPr>
        <w:t xml:space="preserve"> the contractor is incapable of performing the service</w:t>
      </w:r>
      <w:r w:rsidR="004D4C9F">
        <w:rPr>
          <w:rFonts w:ascii="Arial" w:hAnsi="Arial" w:cs="Arial"/>
        </w:rPr>
        <w:t xml:space="preserve"> as outlined in this proposal. </w:t>
      </w:r>
      <w:r w:rsidRPr="00FE039E">
        <w:rPr>
          <w:rFonts w:ascii="Arial" w:hAnsi="Arial" w:cs="Arial"/>
        </w:rPr>
        <w:t>Incapacities or service interruptions resulting from force majeure or act of God shall be</w:t>
      </w:r>
      <w:r w:rsidR="004D4C9F">
        <w:rPr>
          <w:rFonts w:ascii="Arial" w:hAnsi="Arial" w:cs="Arial"/>
        </w:rPr>
        <w:t xml:space="preserve"> excepted from this provision. </w:t>
      </w:r>
      <w:r w:rsidRPr="00FE039E">
        <w:rPr>
          <w:rFonts w:ascii="Arial" w:hAnsi="Arial" w:cs="Arial"/>
        </w:rPr>
        <w:t>The bond/insurance shall be issued for $</w:t>
      </w:r>
      <w:r w:rsidR="0022462D">
        <w:rPr>
          <w:rFonts w:ascii="Arial" w:hAnsi="Arial" w:cs="Arial"/>
        </w:rPr>
        <w:t>500,000</w:t>
      </w:r>
      <w:r w:rsidRPr="00FE039E">
        <w:rPr>
          <w:rFonts w:ascii="Arial" w:hAnsi="Arial" w:cs="Arial"/>
        </w:rPr>
        <w:t xml:space="preserve"> which shall be payable to the Stat</w:t>
      </w:r>
      <w:r w:rsidR="004D4C9F">
        <w:rPr>
          <w:rFonts w:ascii="Arial" w:hAnsi="Arial" w:cs="Arial"/>
        </w:rPr>
        <w:t>e of New York in case of loss.</w:t>
      </w:r>
    </w:p>
    <w:p w14:paraId="053D690A" w14:textId="77777777" w:rsidR="004D4C9F" w:rsidRPr="00FE039E" w:rsidRDefault="004D4C9F" w:rsidP="004D4C9F">
      <w:pPr>
        <w:jc w:val="both"/>
        <w:rPr>
          <w:rFonts w:ascii="Arial" w:hAnsi="Arial" w:cs="Arial"/>
        </w:rPr>
      </w:pPr>
    </w:p>
    <w:p w14:paraId="2EFC871B" w14:textId="4DBA4204" w:rsidR="00FE039E" w:rsidRPr="00FE039E" w:rsidRDefault="00FE039E" w:rsidP="004D4C9F">
      <w:pPr>
        <w:jc w:val="both"/>
        <w:rPr>
          <w:rFonts w:ascii="Arial" w:hAnsi="Arial" w:cs="Arial"/>
        </w:rPr>
      </w:pPr>
      <w:r w:rsidRPr="00FE039E">
        <w:rPr>
          <w:rFonts w:ascii="Arial" w:hAnsi="Arial" w:cs="Arial"/>
        </w:rPr>
        <w:t>If a bond/insurance is not furnished, a deposit of $</w:t>
      </w:r>
      <w:r w:rsidR="009F14D0">
        <w:rPr>
          <w:rFonts w:ascii="Arial" w:hAnsi="Arial" w:cs="Arial"/>
        </w:rPr>
        <w:t>500,000</w:t>
      </w:r>
      <w:r w:rsidRPr="00FE039E">
        <w:rPr>
          <w:rFonts w:ascii="Arial" w:hAnsi="Arial" w:cs="Arial"/>
        </w:rPr>
        <w:t xml:space="preserve"> in cash, Cashier’s check or bank certified check made payable to the State of New York shall be made on the signing of the contract. This deposit shall be applied to any damages sustained by th</w:t>
      </w:r>
      <w:r w:rsidR="004D4C9F">
        <w:rPr>
          <w:rFonts w:ascii="Arial" w:hAnsi="Arial" w:cs="Arial"/>
        </w:rPr>
        <w:t>e State under this agreement.</w:t>
      </w:r>
    </w:p>
    <w:p w14:paraId="1EE32953" w14:textId="77777777" w:rsidR="00BF55F4" w:rsidRPr="00FE039E" w:rsidRDefault="00BF55F4" w:rsidP="00BF55F4">
      <w:pPr>
        <w:jc w:val="both"/>
        <w:rPr>
          <w:rFonts w:ascii="Arial" w:hAnsi="Arial" w:cs="Arial"/>
        </w:rPr>
      </w:pPr>
    </w:p>
    <w:p w14:paraId="3F40F0EB" w14:textId="24F7333C" w:rsidR="00FE039E" w:rsidRPr="00013C49" w:rsidRDefault="00FE039E" w:rsidP="004D4C9F">
      <w:pPr>
        <w:jc w:val="both"/>
        <w:rPr>
          <w:rFonts w:ascii="Arial" w:hAnsi="Arial"/>
          <w:b/>
        </w:rPr>
      </w:pPr>
      <w:r w:rsidRPr="00013C49">
        <w:rPr>
          <w:rFonts w:ascii="Arial" w:hAnsi="Arial"/>
          <w:b/>
        </w:rPr>
        <w:t>1.</w:t>
      </w:r>
      <w:r w:rsidR="005859BA">
        <w:rPr>
          <w:rFonts w:ascii="Arial" w:hAnsi="Arial"/>
          <w:b/>
        </w:rPr>
        <w:t>7</w:t>
      </w:r>
      <w:r w:rsidRPr="00013C49">
        <w:rPr>
          <w:rFonts w:ascii="Arial" w:hAnsi="Arial"/>
          <w:b/>
        </w:rPr>
        <w:tab/>
        <w:t>Commissioner's Representative</w:t>
      </w:r>
    </w:p>
    <w:p w14:paraId="396746C1" w14:textId="77777777" w:rsidR="00FE039E" w:rsidRPr="00FE039E" w:rsidRDefault="00FE039E" w:rsidP="004D4C9F">
      <w:pPr>
        <w:jc w:val="both"/>
        <w:rPr>
          <w:rFonts w:ascii="Arial" w:hAnsi="Arial" w:cs="Arial"/>
        </w:rPr>
      </w:pPr>
    </w:p>
    <w:p w14:paraId="4A123CB8" w14:textId="5FEDE368" w:rsidR="00FE039E" w:rsidRDefault="00FE039E" w:rsidP="004D4C9F">
      <w:pPr>
        <w:jc w:val="both"/>
        <w:rPr>
          <w:rFonts w:ascii="Arial" w:hAnsi="Arial" w:cs="Arial"/>
        </w:rPr>
      </w:pPr>
      <w:r w:rsidRPr="00FE039E">
        <w:rPr>
          <w:rFonts w:ascii="Arial" w:hAnsi="Arial" w:cs="Arial"/>
        </w:rPr>
        <w:t xml:space="preserve">The Commissioner of Education shall be represented by </w:t>
      </w:r>
      <w:r w:rsidR="009C64DA">
        <w:rPr>
          <w:rFonts w:ascii="Arial" w:hAnsi="Arial" w:cs="Arial"/>
        </w:rPr>
        <w:t>the Manager of the State Records Center</w:t>
      </w:r>
      <w:r w:rsidRPr="00FE039E">
        <w:rPr>
          <w:rFonts w:ascii="Arial" w:hAnsi="Arial" w:cs="Arial"/>
        </w:rPr>
        <w:t xml:space="preserve"> in all matters dealing with the administration of the executed contract, State Records Center, State Archives, State Education Department, </w:t>
      </w:r>
      <w:proofErr w:type="gramStart"/>
      <w:r w:rsidRPr="00FE039E">
        <w:rPr>
          <w:rFonts w:ascii="Arial" w:hAnsi="Arial" w:cs="Arial"/>
        </w:rPr>
        <w:t>Building</w:t>
      </w:r>
      <w:proofErr w:type="gramEnd"/>
      <w:r w:rsidRPr="00FE039E">
        <w:rPr>
          <w:rFonts w:ascii="Arial" w:hAnsi="Arial" w:cs="Arial"/>
        </w:rPr>
        <w:t xml:space="preserve"> 21, Harriman State Office Campus, Albany, New York 12226-2152, Telephone (518) 457-4801, unless another designation is made</w:t>
      </w:r>
      <w:r w:rsidR="00BE5D46">
        <w:rPr>
          <w:rFonts w:ascii="Arial" w:hAnsi="Arial" w:cs="Arial"/>
        </w:rPr>
        <w:t xml:space="preserve"> in writing to the contractor. </w:t>
      </w:r>
      <w:r w:rsidRPr="00FE039E">
        <w:rPr>
          <w:rFonts w:ascii="Arial" w:hAnsi="Arial" w:cs="Arial"/>
        </w:rPr>
        <w:t>Other employees may be designated to deal with and receive routine or operational communications either with the contractor or with any State department or agency utilizing the contract.</w:t>
      </w:r>
    </w:p>
    <w:p w14:paraId="2B595592" w14:textId="77777777" w:rsidR="00AF05E1" w:rsidRDefault="00AF05E1" w:rsidP="004D4C9F">
      <w:pPr>
        <w:jc w:val="both"/>
        <w:rPr>
          <w:rFonts w:ascii="Arial" w:hAnsi="Arial" w:cs="Arial"/>
        </w:rPr>
      </w:pPr>
    </w:p>
    <w:p w14:paraId="06F82307" w14:textId="77777777" w:rsidR="00AF05E1" w:rsidRPr="0080086E" w:rsidRDefault="00AF05E1" w:rsidP="00BE5D46">
      <w:pPr>
        <w:jc w:val="both"/>
        <w:rPr>
          <w:rFonts w:ascii="Arial" w:hAnsi="Arial"/>
          <w:b/>
          <w:sz w:val="28"/>
          <w:szCs w:val="28"/>
        </w:rPr>
      </w:pPr>
      <w:r w:rsidRPr="0080086E">
        <w:rPr>
          <w:rFonts w:ascii="Arial" w:hAnsi="Arial"/>
          <w:b/>
          <w:sz w:val="28"/>
          <w:szCs w:val="28"/>
        </w:rPr>
        <w:t>Section 2 - Confidential Mixed Record Material</w:t>
      </w:r>
    </w:p>
    <w:p w14:paraId="78648733" w14:textId="77777777" w:rsidR="00AF05E1" w:rsidRPr="00AF05E1" w:rsidRDefault="00AF05E1" w:rsidP="00BE5D46">
      <w:pPr>
        <w:jc w:val="both"/>
        <w:rPr>
          <w:rFonts w:ascii="Arial" w:hAnsi="Arial" w:cs="Arial"/>
        </w:rPr>
      </w:pPr>
    </w:p>
    <w:p w14:paraId="43A3B08E" w14:textId="40ECEE33" w:rsidR="00AF05E1" w:rsidRPr="003230AF" w:rsidRDefault="00AF05E1" w:rsidP="00BE5D46">
      <w:pPr>
        <w:jc w:val="both"/>
        <w:rPr>
          <w:rFonts w:ascii="Arial" w:hAnsi="Arial"/>
          <w:b/>
        </w:rPr>
      </w:pPr>
      <w:r w:rsidRPr="003230AF">
        <w:rPr>
          <w:rFonts w:ascii="Arial" w:hAnsi="Arial"/>
          <w:b/>
        </w:rPr>
        <w:t>2.1</w:t>
      </w:r>
      <w:r w:rsidRPr="003230AF">
        <w:rPr>
          <w:rFonts w:ascii="Arial" w:hAnsi="Arial"/>
          <w:b/>
        </w:rPr>
        <w:tab/>
        <w:t>Definition</w:t>
      </w:r>
      <w:r w:rsidR="00BF43D9">
        <w:rPr>
          <w:rFonts w:ascii="Arial" w:hAnsi="Arial"/>
          <w:b/>
        </w:rPr>
        <w:t>s</w:t>
      </w:r>
    </w:p>
    <w:p w14:paraId="79B9092E" w14:textId="0B0A9163" w:rsidR="00AF05E1" w:rsidRPr="00AF05E1" w:rsidRDefault="00AF05E1" w:rsidP="00BE5D46">
      <w:pPr>
        <w:jc w:val="both"/>
        <w:rPr>
          <w:rFonts w:ascii="Arial" w:hAnsi="Arial" w:cs="Arial"/>
        </w:rPr>
      </w:pPr>
    </w:p>
    <w:p w14:paraId="4A3EE4F8" w14:textId="7FF217D2" w:rsidR="00BF55F4" w:rsidRPr="007A39FF" w:rsidRDefault="00BF55F4" w:rsidP="00BF55F4">
      <w:pPr>
        <w:jc w:val="both"/>
        <w:rPr>
          <w:rFonts w:ascii="Arial" w:hAnsi="Arial" w:cs="Arial"/>
          <w:b/>
        </w:rPr>
      </w:pPr>
      <w:r w:rsidRPr="007A39FF">
        <w:rPr>
          <w:rFonts w:ascii="Arial" w:hAnsi="Arial" w:cs="Arial"/>
          <w:b/>
        </w:rPr>
        <w:t>Mixed Record Material</w:t>
      </w:r>
    </w:p>
    <w:p w14:paraId="3A4CACB8" w14:textId="77777777" w:rsidR="007A39FF" w:rsidRPr="00BF55F4" w:rsidRDefault="007A39FF" w:rsidP="00BF55F4">
      <w:pPr>
        <w:jc w:val="both"/>
        <w:rPr>
          <w:rFonts w:ascii="Arial" w:hAnsi="Arial" w:cs="Arial"/>
        </w:rPr>
      </w:pPr>
    </w:p>
    <w:p w14:paraId="119388FD" w14:textId="0588C08A" w:rsidR="00BF55F4" w:rsidRPr="00BF55F4" w:rsidRDefault="00BF55F4" w:rsidP="00BF55F4">
      <w:pPr>
        <w:jc w:val="both"/>
        <w:rPr>
          <w:rFonts w:ascii="Arial" w:hAnsi="Arial" w:cs="Arial"/>
        </w:rPr>
      </w:pPr>
      <w:r w:rsidRPr="00BF55F4">
        <w:rPr>
          <w:rFonts w:ascii="Arial" w:hAnsi="Arial" w:cs="Arial"/>
        </w:rPr>
        <w:t>Mixed record material shall be defined as any paper-based record, regardless of physical form,</w:t>
      </w:r>
      <w:r w:rsidR="00AF05E1" w:rsidRPr="00AF05E1">
        <w:rPr>
          <w:rFonts w:ascii="Arial" w:hAnsi="Arial" w:cs="Arial"/>
        </w:rPr>
        <w:t xml:space="preserve"> </w:t>
      </w:r>
      <w:r w:rsidRPr="00BF55F4">
        <w:rPr>
          <w:rFonts w:ascii="Arial" w:hAnsi="Arial" w:cs="Arial"/>
        </w:rPr>
        <w:t>received or created by State departments and agencies, and participating units of local government, including,</w:t>
      </w:r>
      <w:r>
        <w:rPr>
          <w:rFonts w:ascii="Arial" w:hAnsi="Arial" w:cs="Arial"/>
        </w:rPr>
        <w:t xml:space="preserve"> </w:t>
      </w:r>
      <w:r w:rsidRPr="00BF55F4">
        <w:rPr>
          <w:rFonts w:ascii="Arial" w:hAnsi="Arial" w:cs="Arial"/>
        </w:rPr>
        <w:t>but not necessarily restricted to obsolete files, documents, ledgers, printed material, cards, computer printout</w:t>
      </w:r>
      <w:r>
        <w:rPr>
          <w:rFonts w:ascii="Arial" w:hAnsi="Arial" w:cs="Arial"/>
        </w:rPr>
        <w:t xml:space="preserve"> </w:t>
      </w:r>
      <w:r w:rsidRPr="00BF55F4">
        <w:rPr>
          <w:rFonts w:ascii="Arial" w:hAnsi="Arial" w:cs="Arial"/>
        </w:rPr>
        <w:t>and manila folder material. This includes both material that must be shredded and material that does not</w:t>
      </w:r>
      <w:r>
        <w:rPr>
          <w:rFonts w:ascii="Arial" w:hAnsi="Arial" w:cs="Arial"/>
        </w:rPr>
        <w:t xml:space="preserve"> </w:t>
      </w:r>
      <w:r w:rsidRPr="00BF55F4">
        <w:rPr>
          <w:rFonts w:ascii="Arial" w:hAnsi="Arial" w:cs="Arial"/>
        </w:rPr>
        <w:t>require shredding.</w:t>
      </w:r>
    </w:p>
    <w:p w14:paraId="3F6553B5" w14:textId="77777777" w:rsidR="003230AF" w:rsidRDefault="003230AF" w:rsidP="00BF55F4">
      <w:pPr>
        <w:jc w:val="both"/>
        <w:rPr>
          <w:rFonts w:ascii="Arial" w:hAnsi="Arial" w:cs="Arial"/>
        </w:rPr>
      </w:pPr>
    </w:p>
    <w:p w14:paraId="63FB0A08" w14:textId="060D182E" w:rsidR="00BF55F4" w:rsidRPr="008F6139" w:rsidRDefault="00BF55F4" w:rsidP="00BF55F4">
      <w:pPr>
        <w:jc w:val="both"/>
        <w:rPr>
          <w:rFonts w:ascii="Arial" w:hAnsi="Arial" w:cs="Arial"/>
          <w:b/>
          <w:bCs/>
        </w:rPr>
      </w:pPr>
      <w:r w:rsidRPr="008F6139">
        <w:rPr>
          <w:rFonts w:ascii="Arial" w:hAnsi="Arial" w:cs="Arial"/>
          <w:b/>
          <w:bCs/>
        </w:rPr>
        <w:t>Paper Grades</w:t>
      </w:r>
    </w:p>
    <w:p w14:paraId="6086865F" w14:textId="77777777" w:rsidR="00BF55F4" w:rsidRPr="00BF55F4" w:rsidRDefault="00BF55F4" w:rsidP="00BF55F4">
      <w:pPr>
        <w:jc w:val="both"/>
        <w:rPr>
          <w:rFonts w:ascii="Arial" w:hAnsi="Arial" w:cs="Arial"/>
        </w:rPr>
      </w:pPr>
    </w:p>
    <w:p w14:paraId="3971D919" w14:textId="30B960E9" w:rsidR="00AF05E1" w:rsidRDefault="00BF55F4" w:rsidP="00BF55F4">
      <w:pPr>
        <w:pStyle w:val="ListParagraph"/>
        <w:numPr>
          <w:ilvl w:val="0"/>
          <w:numId w:val="36"/>
        </w:numPr>
        <w:jc w:val="both"/>
        <w:rPr>
          <w:rFonts w:ascii="Arial" w:hAnsi="Arial" w:cs="Arial"/>
        </w:rPr>
      </w:pPr>
      <w:r w:rsidRPr="00BF55F4">
        <w:rPr>
          <w:rFonts w:ascii="Arial" w:hAnsi="Arial" w:cs="Arial"/>
        </w:rPr>
        <w:t xml:space="preserve">News: Grade </w:t>
      </w:r>
      <w:r w:rsidR="00426695">
        <w:rPr>
          <w:rFonts w:ascii="Arial" w:hAnsi="Arial" w:cs="Arial"/>
        </w:rPr>
        <w:t>5</w:t>
      </w:r>
      <w:r w:rsidRPr="00BF55F4">
        <w:rPr>
          <w:rFonts w:ascii="Arial" w:hAnsi="Arial" w:cs="Arial"/>
        </w:rPr>
        <w:t>6 - Newspapers for recycling.</w:t>
      </w:r>
    </w:p>
    <w:p w14:paraId="2C6A7F19" w14:textId="77777777" w:rsidR="00042DBB" w:rsidRPr="00BF55F4" w:rsidRDefault="00042DBB" w:rsidP="00042DBB">
      <w:pPr>
        <w:pStyle w:val="ListParagraph"/>
        <w:jc w:val="both"/>
        <w:rPr>
          <w:rFonts w:ascii="Arial" w:hAnsi="Arial" w:cs="Arial"/>
        </w:rPr>
      </w:pPr>
    </w:p>
    <w:p w14:paraId="67E709AA" w14:textId="2D492D08" w:rsidR="00BF55F4" w:rsidRPr="00BF55F4" w:rsidRDefault="00BF55F4" w:rsidP="00BF55F4">
      <w:pPr>
        <w:pStyle w:val="ListParagraph"/>
        <w:numPr>
          <w:ilvl w:val="0"/>
          <w:numId w:val="36"/>
        </w:numPr>
        <w:jc w:val="both"/>
        <w:rPr>
          <w:rFonts w:ascii="Arial" w:hAnsi="Arial" w:cs="Arial"/>
        </w:rPr>
      </w:pPr>
      <w:r w:rsidRPr="00BF55F4">
        <w:rPr>
          <w:rFonts w:ascii="Arial" w:hAnsi="Arial" w:cs="Arial"/>
        </w:rPr>
        <w:t>Corrugated Containers: Grade 11 (OCC) - Corrugated containers for paper recycling have</w:t>
      </w:r>
    </w:p>
    <w:p w14:paraId="256ABD17" w14:textId="77777777" w:rsidR="00BF55F4" w:rsidRPr="00BF55F4" w:rsidRDefault="00BF55F4" w:rsidP="00BF55F4">
      <w:pPr>
        <w:pStyle w:val="ListParagraph"/>
        <w:jc w:val="both"/>
        <w:rPr>
          <w:rFonts w:ascii="Arial" w:hAnsi="Arial" w:cs="Arial"/>
        </w:rPr>
      </w:pPr>
      <w:r w:rsidRPr="00BF55F4">
        <w:rPr>
          <w:rFonts w:ascii="Arial" w:hAnsi="Arial" w:cs="Arial"/>
        </w:rPr>
        <w:lastRenderedPageBreak/>
        <w:t xml:space="preserve">jute, </w:t>
      </w:r>
      <w:proofErr w:type="gramStart"/>
      <w:r w:rsidRPr="00BF55F4">
        <w:rPr>
          <w:rFonts w:ascii="Arial" w:hAnsi="Arial" w:cs="Arial"/>
        </w:rPr>
        <w:t>Kraft</w:t>
      </w:r>
      <w:proofErr w:type="gramEnd"/>
      <w:r w:rsidRPr="00BF55F4">
        <w:rPr>
          <w:rFonts w:ascii="Arial" w:hAnsi="Arial" w:cs="Arial"/>
        </w:rPr>
        <w:t xml:space="preserve"> or test liners.</w:t>
      </w:r>
    </w:p>
    <w:p w14:paraId="0C9AA812" w14:textId="77777777" w:rsidR="00042DBB" w:rsidRDefault="00042DBB" w:rsidP="00042DBB">
      <w:pPr>
        <w:pStyle w:val="ListParagraph"/>
        <w:jc w:val="both"/>
        <w:rPr>
          <w:rFonts w:ascii="Arial" w:hAnsi="Arial" w:cs="Arial"/>
        </w:rPr>
      </w:pPr>
    </w:p>
    <w:p w14:paraId="0AE4D847" w14:textId="53246F9D" w:rsidR="00BF55F4" w:rsidRPr="00BF55F4" w:rsidRDefault="00BF55F4" w:rsidP="00BF55F4">
      <w:pPr>
        <w:pStyle w:val="ListParagraph"/>
        <w:numPr>
          <w:ilvl w:val="0"/>
          <w:numId w:val="36"/>
        </w:numPr>
        <w:jc w:val="both"/>
        <w:rPr>
          <w:rFonts w:ascii="Arial" w:hAnsi="Arial" w:cs="Arial"/>
        </w:rPr>
      </w:pPr>
      <w:r w:rsidRPr="00BF55F4">
        <w:rPr>
          <w:rFonts w:ascii="Arial" w:hAnsi="Arial" w:cs="Arial"/>
        </w:rPr>
        <w:t>Sorted Office Paper (SOP): Grade 37 - Sorted office paper for recycling is paper generated by</w:t>
      </w:r>
    </w:p>
    <w:p w14:paraId="0849C2C2" w14:textId="77777777" w:rsidR="00BF55F4" w:rsidRPr="00BF55F4" w:rsidRDefault="00BF55F4" w:rsidP="00BF55F4">
      <w:pPr>
        <w:pStyle w:val="ListParagraph"/>
        <w:jc w:val="both"/>
        <w:rPr>
          <w:rFonts w:ascii="Arial" w:hAnsi="Arial" w:cs="Arial"/>
        </w:rPr>
      </w:pPr>
      <w:r w:rsidRPr="00BF55F4">
        <w:rPr>
          <w:rFonts w:ascii="Arial" w:hAnsi="Arial" w:cs="Arial"/>
        </w:rPr>
        <w:t xml:space="preserve">offices that </w:t>
      </w:r>
      <w:proofErr w:type="gramStart"/>
      <w:r w:rsidRPr="00BF55F4">
        <w:rPr>
          <w:rFonts w:ascii="Arial" w:hAnsi="Arial" w:cs="Arial"/>
        </w:rPr>
        <w:t>has</w:t>
      </w:r>
      <w:proofErr w:type="gramEnd"/>
      <w:r w:rsidRPr="00BF55F4">
        <w:rPr>
          <w:rFonts w:ascii="Arial" w:hAnsi="Arial" w:cs="Arial"/>
        </w:rPr>
        <w:t xml:space="preserve"> mostly white and colored paper that’s free from unbleached fiber and</w:t>
      </w:r>
    </w:p>
    <w:p w14:paraId="10C15157" w14:textId="77777777" w:rsidR="00BF55F4" w:rsidRPr="00BF55F4" w:rsidRDefault="00BF55F4" w:rsidP="00BF55F4">
      <w:pPr>
        <w:pStyle w:val="ListParagraph"/>
        <w:jc w:val="both"/>
        <w:rPr>
          <w:rFonts w:ascii="Arial" w:hAnsi="Arial" w:cs="Arial"/>
        </w:rPr>
      </w:pPr>
      <w:r w:rsidRPr="00BF55F4">
        <w:rPr>
          <w:rFonts w:ascii="Arial" w:hAnsi="Arial" w:cs="Arial"/>
        </w:rPr>
        <w:t>groundwood. It may also have a small amount of groundwood computer and fax paper</w:t>
      </w:r>
    </w:p>
    <w:p w14:paraId="635A274F" w14:textId="77777777" w:rsidR="00BF55F4" w:rsidRPr="00BF55F4" w:rsidRDefault="00BF55F4" w:rsidP="00BF55F4">
      <w:pPr>
        <w:pStyle w:val="ListParagraph"/>
        <w:jc w:val="both"/>
        <w:rPr>
          <w:rFonts w:ascii="Arial" w:hAnsi="Arial" w:cs="Arial"/>
        </w:rPr>
      </w:pPr>
      <w:r w:rsidRPr="00BF55F4">
        <w:rPr>
          <w:rFonts w:ascii="Arial" w:hAnsi="Arial" w:cs="Arial"/>
        </w:rPr>
        <w:t>materials.</w:t>
      </w:r>
    </w:p>
    <w:p w14:paraId="242E60AE" w14:textId="77777777" w:rsidR="00042DBB" w:rsidRDefault="00042DBB" w:rsidP="00042DBB">
      <w:pPr>
        <w:pStyle w:val="ListParagraph"/>
        <w:jc w:val="both"/>
        <w:rPr>
          <w:rFonts w:ascii="Arial" w:hAnsi="Arial" w:cs="Arial"/>
        </w:rPr>
      </w:pPr>
    </w:p>
    <w:p w14:paraId="14A2DE17" w14:textId="088E7DEA" w:rsidR="00BF55F4" w:rsidRPr="00BF55F4" w:rsidRDefault="00BF55F4" w:rsidP="00BF55F4">
      <w:pPr>
        <w:pStyle w:val="ListParagraph"/>
        <w:numPr>
          <w:ilvl w:val="0"/>
          <w:numId w:val="36"/>
        </w:numPr>
        <w:jc w:val="both"/>
        <w:rPr>
          <w:rFonts w:ascii="Arial" w:hAnsi="Arial" w:cs="Arial"/>
        </w:rPr>
      </w:pPr>
      <w:r w:rsidRPr="00BF55F4">
        <w:rPr>
          <w:rFonts w:ascii="Arial" w:hAnsi="Arial" w:cs="Arial"/>
        </w:rPr>
        <w:t>Sorted White Ledger (SWL): Grade 40 - Sorted white ledger for recycling consists of</w:t>
      </w:r>
    </w:p>
    <w:p w14:paraId="472ECA68" w14:textId="77777777" w:rsidR="00BF55F4" w:rsidRPr="00BF55F4" w:rsidRDefault="00BF55F4" w:rsidP="00BF55F4">
      <w:pPr>
        <w:pStyle w:val="ListParagraph"/>
        <w:jc w:val="both"/>
        <w:rPr>
          <w:rFonts w:ascii="Arial" w:hAnsi="Arial" w:cs="Arial"/>
        </w:rPr>
      </w:pPr>
      <w:r w:rsidRPr="00BF55F4">
        <w:rPr>
          <w:rFonts w:ascii="Arial" w:hAnsi="Arial" w:cs="Arial"/>
        </w:rPr>
        <w:t xml:space="preserve">uncoated, </w:t>
      </w:r>
      <w:proofErr w:type="gramStart"/>
      <w:r w:rsidRPr="00BF55F4">
        <w:rPr>
          <w:rFonts w:ascii="Arial" w:hAnsi="Arial" w:cs="Arial"/>
        </w:rPr>
        <w:t>printed</w:t>
      </w:r>
      <w:proofErr w:type="gramEnd"/>
      <w:r w:rsidRPr="00BF55F4">
        <w:rPr>
          <w:rFonts w:ascii="Arial" w:hAnsi="Arial" w:cs="Arial"/>
        </w:rPr>
        <w:t xml:space="preserve"> or unprinted shavings, cuttings, guillotined books or sheets of white ledger,</w:t>
      </w:r>
    </w:p>
    <w:p w14:paraId="6917DE81" w14:textId="0BE9F374" w:rsidR="00BF55F4" w:rsidRPr="00BF55F4" w:rsidRDefault="00BF55F4" w:rsidP="00BF55F4">
      <w:pPr>
        <w:pStyle w:val="ListParagraph"/>
        <w:jc w:val="both"/>
        <w:rPr>
          <w:rFonts w:ascii="Arial" w:hAnsi="Arial" w:cs="Arial"/>
        </w:rPr>
      </w:pPr>
      <w:r w:rsidRPr="00BF55F4">
        <w:rPr>
          <w:rFonts w:ascii="Arial" w:hAnsi="Arial" w:cs="Arial"/>
        </w:rPr>
        <w:t xml:space="preserve">writing or bond </w:t>
      </w:r>
      <w:r w:rsidR="00D00128">
        <w:rPr>
          <w:rFonts w:ascii="Arial" w:hAnsi="Arial" w:cs="Arial"/>
        </w:rPr>
        <w:t xml:space="preserve">paper </w:t>
      </w:r>
      <w:r w:rsidRPr="00BF55F4">
        <w:rPr>
          <w:rFonts w:ascii="Arial" w:hAnsi="Arial" w:cs="Arial"/>
        </w:rPr>
        <w:t>that’s free from groundwood and other paper with related fiber and filler content.</w:t>
      </w:r>
    </w:p>
    <w:p w14:paraId="6DD2EB7C" w14:textId="77777777" w:rsidR="00042DBB" w:rsidRDefault="00042DBB" w:rsidP="00042DBB">
      <w:pPr>
        <w:pStyle w:val="ListParagraph"/>
        <w:jc w:val="both"/>
        <w:rPr>
          <w:rFonts w:ascii="Arial" w:hAnsi="Arial" w:cs="Arial"/>
        </w:rPr>
      </w:pPr>
    </w:p>
    <w:p w14:paraId="6746B918" w14:textId="77777777" w:rsidR="00042DBB" w:rsidRPr="00042DBB" w:rsidRDefault="00042DBB" w:rsidP="00042DBB">
      <w:pPr>
        <w:jc w:val="both"/>
        <w:rPr>
          <w:rFonts w:ascii="Arial" w:hAnsi="Arial" w:cs="Arial"/>
          <w:b/>
        </w:rPr>
      </w:pPr>
      <w:r w:rsidRPr="00042DBB">
        <w:rPr>
          <w:rFonts w:ascii="Arial" w:hAnsi="Arial" w:cs="Arial"/>
          <w:b/>
        </w:rPr>
        <w:t>Contaminants</w:t>
      </w:r>
    </w:p>
    <w:p w14:paraId="684558D6" w14:textId="77777777" w:rsidR="00042DBB" w:rsidRDefault="00042DBB" w:rsidP="00042DBB">
      <w:pPr>
        <w:jc w:val="both"/>
        <w:rPr>
          <w:rFonts w:ascii="Arial" w:hAnsi="Arial" w:cs="Arial"/>
        </w:rPr>
      </w:pPr>
    </w:p>
    <w:p w14:paraId="1F37B0ED" w14:textId="078F543F" w:rsidR="00042DBB" w:rsidRPr="00042DBB" w:rsidRDefault="00042DBB" w:rsidP="00042DBB">
      <w:pPr>
        <w:jc w:val="both"/>
        <w:rPr>
          <w:rFonts w:ascii="Arial" w:hAnsi="Arial" w:cs="Arial"/>
        </w:rPr>
      </w:pPr>
      <w:r w:rsidRPr="00042DBB">
        <w:rPr>
          <w:rFonts w:ascii="Arial" w:hAnsi="Arial" w:cs="Arial"/>
        </w:rPr>
        <w:t>Contaminants are defined as non-recyclable material</w:t>
      </w:r>
      <w:r w:rsidR="009F064C">
        <w:rPr>
          <w:rFonts w:ascii="Arial" w:hAnsi="Arial" w:cs="Arial"/>
        </w:rPr>
        <w:t>s</w:t>
      </w:r>
      <w:r w:rsidRPr="00042DBB">
        <w:rPr>
          <w:rFonts w:ascii="Arial" w:hAnsi="Arial" w:cs="Arial"/>
        </w:rPr>
        <w:t xml:space="preserve"> that include, but are not limited to the following:</w:t>
      </w:r>
    </w:p>
    <w:p w14:paraId="368B3A75" w14:textId="6587ED62"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wastebasket refuse</w:t>
      </w:r>
    </w:p>
    <w:p w14:paraId="164E637D" w14:textId="2AAABF4A"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books, either hard or soft cover</w:t>
      </w:r>
    </w:p>
    <w:p w14:paraId="584B62BD" w14:textId="36A57103"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periodicals, magazines</w:t>
      </w:r>
    </w:p>
    <w:p w14:paraId="5F17CC91" w14:textId="1F524E06"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plastic or vinyl ID cards and licenses</w:t>
      </w:r>
    </w:p>
    <w:p w14:paraId="2F0FC3B3" w14:textId="338808C2"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computer tapes and diskettes, microfilm, microfiche, audio cassettes</w:t>
      </w:r>
    </w:p>
    <w:p w14:paraId="0AD36885" w14:textId="04C4C662"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vinyl and pressboard file guides</w:t>
      </w:r>
    </w:p>
    <w:p w14:paraId="6B5D7C86" w14:textId="0BFB5128" w:rsidR="00042DBB" w:rsidRPr="00042DBB" w:rsidRDefault="00042DBB" w:rsidP="003230AF">
      <w:pPr>
        <w:pStyle w:val="ListParagraph"/>
        <w:numPr>
          <w:ilvl w:val="0"/>
          <w:numId w:val="39"/>
        </w:numPr>
        <w:jc w:val="both"/>
        <w:rPr>
          <w:rFonts w:ascii="Arial" w:hAnsi="Arial" w:cs="Arial"/>
        </w:rPr>
      </w:pPr>
      <w:r w:rsidRPr="00042DBB">
        <w:rPr>
          <w:rFonts w:ascii="Arial" w:hAnsi="Arial" w:cs="Arial"/>
        </w:rPr>
        <w:t>carbon paper</w:t>
      </w:r>
    </w:p>
    <w:p w14:paraId="7C7F0215" w14:textId="38C89E95"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hanging file folders and frames</w:t>
      </w:r>
    </w:p>
    <w:p w14:paraId="2F7FE4ED" w14:textId="03789984"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Kraft and expansion folders</w:t>
      </w:r>
    </w:p>
    <w:p w14:paraId="587E3755" w14:textId="44A61932"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all types of binders</w:t>
      </w:r>
    </w:p>
    <w:p w14:paraId="7D1D8C8B" w14:textId="2D97B0F8"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metal prong fasteners</w:t>
      </w:r>
    </w:p>
    <w:p w14:paraId="71A5BA70" w14:textId="24990E73"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view-foils</w:t>
      </w:r>
    </w:p>
    <w:p w14:paraId="7DEE43F5" w14:textId="1ECC2579" w:rsidR="00042DBB" w:rsidRPr="00042DBB" w:rsidRDefault="00042DBB" w:rsidP="00042DBB">
      <w:pPr>
        <w:pStyle w:val="ListParagraph"/>
        <w:numPr>
          <w:ilvl w:val="0"/>
          <w:numId w:val="39"/>
        </w:numPr>
        <w:jc w:val="both"/>
        <w:rPr>
          <w:rFonts w:ascii="Arial" w:hAnsi="Arial" w:cs="Arial"/>
        </w:rPr>
      </w:pPr>
      <w:r w:rsidRPr="00042DBB">
        <w:rPr>
          <w:rFonts w:ascii="Arial" w:hAnsi="Arial" w:cs="Arial"/>
        </w:rPr>
        <w:t>toner cartridges</w:t>
      </w:r>
    </w:p>
    <w:p w14:paraId="4FA0DDB2" w14:textId="3FFC7B09" w:rsidR="00042DBB" w:rsidRDefault="004E31FA" w:rsidP="00042DBB">
      <w:pPr>
        <w:pStyle w:val="ListParagraph"/>
        <w:numPr>
          <w:ilvl w:val="0"/>
          <w:numId w:val="39"/>
        </w:numPr>
        <w:jc w:val="both"/>
        <w:rPr>
          <w:rFonts w:ascii="Arial" w:hAnsi="Arial" w:cs="Arial"/>
        </w:rPr>
      </w:pPr>
      <w:r>
        <w:rPr>
          <w:rFonts w:ascii="Arial" w:hAnsi="Arial" w:cs="Arial"/>
        </w:rPr>
        <w:t>T</w:t>
      </w:r>
      <w:r w:rsidR="00042DBB" w:rsidRPr="00042DBB">
        <w:rPr>
          <w:rFonts w:ascii="Arial" w:hAnsi="Arial" w:cs="Arial"/>
        </w:rPr>
        <w:t>yve</w:t>
      </w:r>
      <w:r w:rsidR="006B550E">
        <w:rPr>
          <w:rFonts w:ascii="Arial" w:hAnsi="Arial" w:cs="Arial"/>
        </w:rPr>
        <w:t>k</w:t>
      </w:r>
      <w:r w:rsidR="00042DBB" w:rsidRPr="00042DBB">
        <w:rPr>
          <w:rFonts w:ascii="Arial" w:hAnsi="Arial" w:cs="Arial"/>
        </w:rPr>
        <w:t xml:space="preserve"> (FedEx, ADP) envelopes</w:t>
      </w:r>
    </w:p>
    <w:p w14:paraId="15EDCE53" w14:textId="77777777" w:rsidR="00BF55F4" w:rsidRPr="00BF55F4" w:rsidRDefault="00BF55F4" w:rsidP="003230AF">
      <w:pPr>
        <w:pStyle w:val="ListParagraph"/>
        <w:jc w:val="both"/>
        <w:rPr>
          <w:rFonts w:ascii="Arial" w:hAnsi="Arial" w:cs="Arial"/>
        </w:rPr>
      </w:pPr>
    </w:p>
    <w:p w14:paraId="5FA26334" w14:textId="1B12C259" w:rsidR="00AF05E1" w:rsidRPr="003230AF" w:rsidRDefault="00DB1DE7" w:rsidP="00BE5D46">
      <w:pPr>
        <w:jc w:val="both"/>
        <w:rPr>
          <w:rFonts w:ascii="Arial" w:hAnsi="Arial"/>
          <w:b/>
        </w:rPr>
      </w:pPr>
      <w:r w:rsidRPr="003230AF">
        <w:rPr>
          <w:rFonts w:ascii="Arial" w:hAnsi="Arial"/>
          <w:b/>
        </w:rPr>
        <w:t>2.2</w:t>
      </w:r>
      <w:r w:rsidRPr="003230AF">
        <w:rPr>
          <w:rFonts w:ascii="Arial" w:hAnsi="Arial"/>
          <w:b/>
        </w:rPr>
        <w:tab/>
      </w:r>
      <w:r w:rsidR="00BE5D46" w:rsidRPr="003230AF">
        <w:rPr>
          <w:rFonts w:ascii="Arial" w:hAnsi="Arial"/>
          <w:b/>
        </w:rPr>
        <w:t>Estimated Volume</w:t>
      </w:r>
    </w:p>
    <w:p w14:paraId="73C4BAE6" w14:textId="77777777" w:rsidR="00AF05E1" w:rsidRPr="00AF05E1" w:rsidRDefault="00AF05E1" w:rsidP="00BE5D46">
      <w:pPr>
        <w:jc w:val="both"/>
        <w:rPr>
          <w:rFonts w:ascii="Arial" w:hAnsi="Arial" w:cs="Arial"/>
        </w:rPr>
      </w:pPr>
    </w:p>
    <w:p w14:paraId="04024E1F" w14:textId="40470B3C" w:rsidR="00042DBB" w:rsidRDefault="00042DBB" w:rsidP="00042DBB">
      <w:pPr>
        <w:jc w:val="both"/>
        <w:rPr>
          <w:rFonts w:ascii="Arial" w:hAnsi="Arial" w:cs="Arial"/>
        </w:rPr>
      </w:pPr>
      <w:r w:rsidRPr="00042DBB">
        <w:rPr>
          <w:rFonts w:ascii="Arial" w:hAnsi="Arial" w:cs="Arial"/>
        </w:rPr>
        <w:t>Under this contract, the contractor agrees to accept tractor-trailer loads of the mixed record material</w:t>
      </w:r>
      <w:r w:rsidR="003230AF">
        <w:rPr>
          <w:rFonts w:ascii="Arial" w:hAnsi="Arial" w:cs="Arial"/>
        </w:rPr>
        <w:t xml:space="preserve"> </w:t>
      </w:r>
      <w:r w:rsidRPr="00042DBB">
        <w:rPr>
          <w:rFonts w:ascii="Arial" w:hAnsi="Arial" w:cs="Arial"/>
        </w:rPr>
        <w:t>generated by State departments and agencies and interested units of local government in the Capital District</w:t>
      </w:r>
      <w:r>
        <w:rPr>
          <w:rFonts w:ascii="Arial" w:hAnsi="Arial" w:cs="Arial"/>
        </w:rPr>
        <w:t xml:space="preserve"> </w:t>
      </w:r>
      <w:r w:rsidRPr="00042DBB">
        <w:rPr>
          <w:rFonts w:ascii="Arial" w:hAnsi="Arial" w:cs="Arial"/>
        </w:rPr>
        <w:t xml:space="preserve">of New York State and </w:t>
      </w:r>
      <w:r w:rsidR="001F18A0">
        <w:rPr>
          <w:rFonts w:ascii="Arial" w:hAnsi="Arial" w:cs="Arial"/>
        </w:rPr>
        <w:t>from at least</w:t>
      </w:r>
      <w:r w:rsidR="001F18A0" w:rsidRPr="00042DBB">
        <w:rPr>
          <w:rFonts w:ascii="Arial" w:hAnsi="Arial" w:cs="Arial"/>
        </w:rPr>
        <w:t xml:space="preserve"> </w:t>
      </w:r>
      <w:r w:rsidR="006A61E6">
        <w:rPr>
          <w:rFonts w:ascii="Arial" w:hAnsi="Arial" w:cs="Arial"/>
        </w:rPr>
        <w:t>ten</w:t>
      </w:r>
      <w:r w:rsidR="0080086E">
        <w:rPr>
          <w:rFonts w:ascii="Arial" w:hAnsi="Arial" w:cs="Arial"/>
        </w:rPr>
        <w:t xml:space="preserve"> (10)</w:t>
      </w:r>
      <w:r w:rsidRPr="00042DBB">
        <w:rPr>
          <w:rFonts w:ascii="Arial" w:hAnsi="Arial" w:cs="Arial"/>
        </w:rPr>
        <w:t xml:space="preserve"> location</w:t>
      </w:r>
      <w:r w:rsidR="006A61E6">
        <w:rPr>
          <w:rFonts w:ascii="Arial" w:hAnsi="Arial" w:cs="Arial"/>
        </w:rPr>
        <w:t>s</w:t>
      </w:r>
      <w:r w:rsidRPr="00042DBB">
        <w:rPr>
          <w:rFonts w:ascii="Arial" w:hAnsi="Arial" w:cs="Arial"/>
        </w:rPr>
        <w:t xml:space="preserve"> outside the Capital District. NYSED estimates an average annual</w:t>
      </w:r>
      <w:r>
        <w:rPr>
          <w:rFonts w:ascii="Arial" w:hAnsi="Arial" w:cs="Arial"/>
        </w:rPr>
        <w:t xml:space="preserve"> </w:t>
      </w:r>
      <w:r w:rsidRPr="00042DBB">
        <w:rPr>
          <w:rFonts w:ascii="Arial" w:hAnsi="Arial" w:cs="Arial"/>
        </w:rPr>
        <w:t xml:space="preserve">volume of </w:t>
      </w:r>
      <w:r w:rsidR="00576259">
        <w:rPr>
          <w:rFonts w:ascii="Arial" w:hAnsi="Arial" w:cs="Arial"/>
        </w:rPr>
        <w:t>700</w:t>
      </w:r>
      <w:r w:rsidRPr="00042DBB">
        <w:rPr>
          <w:rFonts w:ascii="Arial" w:hAnsi="Arial" w:cs="Arial"/>
        </w:rPr>
        <w:t xml:space="preserve"> tons. It is understood and accepted that the stated </w:t>
      </w:r>
      <w:r w:rsidR="003230AF">
        <w:rPr>
          <w:rFonts w:ascii="Arial" w:hAnsi="Arial" w:cs="Arial"/>
        </w:rPr>
        <w:t>annual</w:t>
      </w:r>
      <w:r w:rsidRPr="00042DBB">
        <w:rPr>
          <w:rFonts w:ascii="Arial" w:hAnsi="Arial" w:cs="Arial"/>
        </w:rPr>
        <w:t xml:space="preserve"> volume is estimated for general</w:t>
      </w:r>
      <w:r>
        <w:rPr>
          <w:rFonts w:ascii="Arial" w:hAnsi="Arial" w:cs="Arial"/>
        </w:rPr>
        <w:t xml:space="preserve"> </w:t>
      </w:r>
      <w:r w:rsidRPr="00042DBB">
        <w:rPr>
          <w:rFonts w:ascii="Arial" w:hAnsi="Arial" w:cs="Arial"/>
        </w:rPr>
        <w:t xml:space="preserve">guidance only, and that the contractor shall take the State's actual volume, be </w:t>
      </w:r>
      <w:proofErr w:type="gramStart"/>
      <w:r w:rsidRPr="00042DBB">
        <w:rPr>
          <w:rFonts w:ascii="Arial" w:hAnsi="Arial" w:cs="Arial"/>
        </w:rPr>
        <w:t>it more or less</w:t>
      </w:r>
      <w:proofErr w:type="gramEnd"/>
      <w:r w:rsidRPr="00042DBB">
        <w:rPr>
          <w:rFonts w:ascii="Arial" w:hAnsi="Arial" w:cs="Arial"/>
        </w:rPr>
        <w:t>.</w:t>
      </w:r>
      <w:r>
        <w:rPr>
          <w:rFonts w:ascii="Arial" w:hAnsi="Arial" w:cs="Arial"/>
        </w:rPr>
        <w:t xml:space="preserve"> </w:t>
      </w:r>
      <w:r w:rsidR="00224D89" w:rsidRPr="00E12969">
        <w:rPr>
          <w:rFonts w:ascii="Arial" w:hAnsi="Arial" w:cs="Arial"/>
          <w:szCs w:val="24"/>
        </w:rPr>
        <w:t>The average annual volume of 700 tons is based on the amount of material handled by the previous vendor for the past 5 fiscal years</w:t>
      </w:r>
    </w:p>
    <w:p w14:paraId="28FB5FE3" w14:textId="77777777" w:rsidR="001053F7" w:rsidRDefault="001053F7" w:rsidP="00042DBB">
      <w:pPr>
        <w:jc w:val="both"/>
        <w:rPr>
          <w:rFonts w:ascii="Arial" w:hAnsi="Arial" w:cs="Arial"/>
        </w:rPr>
      </w:pPr>
    </w:p>
    <w:p w14:paraId="1A13AA3B" w14:textId="20297DA4" w:rsidR="001053F7" w:rsidRPr="003230AF" w:rsidRDefault="001053F7" w:rsidP="001053F7">
      <w:pPr>
        <w:jc w:val="both"/>
        <w:rPr>
          <w:rFonts w:ascii="Arial" w:hAnsi="Arial"/>
          <w:b/>
        </w:rPr>
      </w:pPr>
      <w:r w:rsidRPr="003230AF">
        <w:rPr>
          <w:rFonts w:ascii="Arial" w:hAnsi="Arial"/>
          <w:b/>
        </w:rPr>
        <w:t>2.3</w:t>
      </w:r>
      <w:r w:rsidR="00ED2937" w:rsidRPr="006A61E6">
        <w:rPr>
          <w:rFonts w:ascii="Arial" w:hAnsi="Arial"/>
          <w:b/>
        </w:rPr>
        <w:tab/>
      </w:r>
      <w:r w:rsidRPr="003230AF">
        <w:rPr>
          <w:rFonts w:ascii="Arial" w:hAnsi="Arial"/>
          <w:b/>
        </w:rPr>
        <w:t>Service Outside of the Capital District Area</w:t>
      </w:r>
    </w:p>
    <w:p w14:paraId="00F7A957" w14:textId="77777777" w:rsidR="001053F7" w:rsidRPr="001053F7" w:rsidRDefault="001053F7" w:rsidP="001053F7">
      <w:pPr>
        <w:jc w:val="both"/>
        <w:rPr>
          <w:rFonts w:ascii="Arial" w:hAnsi="Arial" w:cs="Arial"/>
        </w:rPr>
      </w:pPr>
    </w:p>
    <w:p w14:paraId="109FDF61" w14:textId="1DB4802B" w:rsidR="0011437B" w:rsidRPr="00144794" w:rsidRDefault="007A39FF" w:rsidP="002B34B5">
      <w:pPr>
        <w:jc w:val="both"/>
        <w:rPr>
          <w:rFonts w:ascii="Arial" w:hAnsi="Arial" w:cs="Arial"/>
          <w:szCs w:val="24"/>
        </w:rPr>
      </w:pPr>
      <w:r w:rsidRPr="00144794">
        <w:rPr>
          <w:rFonts w:ascii="Arial" w:hAnsi="Arial" w:cs="Arial"/>
          <w:szCs w:val="24"/>
        </w:rPr>
        <w:t>In 20</w:t>
      </w:r>
      <w:r w:rsidR="00343CA1" w:rsidRPr="00144794">
        <w:rPr>
          <w:rFonts w:ascii="Arial" w:hAnsi="Arial" w:cs="Arial"/>
          <w:szCs w:val="24"/>
        </w:rPr>
        <w:t>21</w:t>
      </w:r>
      <w:r w:rsidR="00F76876" w:rsidRPr="00144794">
        <w:rPr>
          <w:rFonts w:ascii="Arial" w:hAnsi="Arial" w:cs="Arial"/>
          <w:szCs w:val="24"/>
        </w:rPr>
        <w:t xml:space="preserve">, </w:t>
      </w:r>
      <w:r w:rsidR="00144794" w:rsidRPr="00144794">
        <w:rPr>
          <w:rFonts w:ascii="Arial" w:hAnsi="Arial" w:cs="Arial"/>
          <w:szCs w:val="24"/>
        </w:rPr>
        <w:t>pickups were made at an average of 9 locations per month outside of the Capital District</w:t>
      </w:r>
      <w:r w:rsidR="0011437B" w:rsidRPr="00144794">
        <w:rPr>
          <w:rFonts w:ascii="Arial" w:hAnsi="Arial" w:cs="Arial"/>
          <w:szCs w:val="24"/>
        </w:rPr>
        <w:t>.  These locations included:</w:t>
      </w:r>
    </w:p>
    <w:p w14:paraId="7F764A22" w14:textId="65220DD4" w:rsidR="002B34B5" w:rsidRPr="0011437B" w:rsidRDefault="0011437B" w:rsidP="0011437B">
      <w:pPr>
        <w:pStyle w:val="ListParagraph"/>
        <w:numPr>
          <w:ilvl w:val="0"/>
          <w:numId w:val="42"/>
        </w:numPr>
        <w:jc w:val="both"/>
        <w:rPr>
          <w:rFonts w:ascii="Arial" w:hAnsi="Arial" w:cs="Arial"/>
        </w:rPr>
      </w:pPr>
      <w:r w:rsidRPr="00144794">
        <w:rPr>
          <w:rFonts w:ascii="Arial" w:hAnsi="Arial" w:cs="Arial"/>
        </w:rPr>
        <w:t>Taconic Hills</w:t>
      </w:r>
      <w:r w:rsidRPr="0011437B">
        <w:rPr>
          <w:rFonts w:ascii="Arial" w:hAnsi="Arial" w:cs="Arial"/>
        </w:rPr>
        <w:t xml:space="preserve"> Central School District, </w:t>
      </w:r>
      <w:proofErr w:type="spellStart"/>
      <w:r w:rsidRPr="0011437B">
        <w:rPr>
          <w:rFonts w:ascii="Arial" w:hAnsi="Arial" w:cs="Arial"/>
        </w:rPr>
        <w:t>Craryville</w:t>
      </w:r>
      <w:proofErr w:type="spellEnd"/>
      <w:r w:rsidRPr="0011437B">
        <w:rPr>
          <w:rFonts w:ascii="Arial" w:hAnsi="Arial" w:cs="Arial"/>
        </w:rPr>
        <w:t>, Columbia County</w:t>
      </w:r>
    </w:p>
    <w:p w14:paraId="676DE239" w14:textId="17AFC596" w:rsidR="0011437B" w:rsidRPr="0011437B" w:rsidRDefault="0011437B" w:rsidP="0011437B">
      <w:pPr>
        <w:pStyle w:val="ListParagraph"/>
        <w:numPr>
          <w:ilvl w:val="0"/>
          <w:numId w:val="42"/>
        </w:numPr>
        <w:jc w:val="both"/>
        <w:rPr>
          <w:rFonts w:ascii="Arial" w:hAnsi="Arial" w:cs="Arial"/>
        </w:rPr>
      </w:pPr>
      <w:r w:rsidRPr="0011437B">
        <w:rPr>
          <w:rFonts w:ascii="Arial" w:hAnsi="Arial" w:cs="Arial"/>
        </w:rPr>
        <w:t>Lewis County Department of Social Services, Lowville, Lewis County</w:t>
      </w:r>
    </w:p>
    <w:p w14:paraId="12D3E78B" w14:textId="749745BD" w:rsidR="0011437B" w:rsidRPr="0011437B" w:rsidRDefault="0011437B" w:rsidP="0011437B">
      <w:pPr>
        <w:pStyle w:val="ListParagraph"/>
        <w:numPr>
          <w:ilvl w:val="0"/>
          <w:numId w:val="42"/>
        </w:numPr>
        <w:jc w:val="both"/>
        <w:rPr>
          <w:rFonts w:ascii="Arial" w:hAnsi="Arial" w:cs="Arial"/>
        </w:rPr>
      </w:pPr>
      <w:r w:rsidRPr="0011437B">
        <w:rPr>
          <w:rFonts w:ascii="Arial" w:hAnsi="Arial" w:cs="Arial"/>
        </w:rPr>
        <w:t>Lewis County Hospital, Lowville, Lewis County</w:t>
      </w:r>
    </w:p>
    <w:p w14:paraId="0F9798D0" w14:textId="3B42F244" w:rsidR="00F93C67" w:rsidRDefault="0011437B" w:rsidP="0011437B">
      <w:pPr>
        <w:pStyle w:val="ListParagraph"/>
        <w:numPr>
          <w:ilvl w:val="0"/>
          <w:numId w:val="42"/>
        </w:numPr>
        <w:jc w:val="both"/>
        <w:rPr>
          <w:rFonts w:ascii="Arial" w:hAnsi="Arial" w:cs="Arial"/>
        </w:rPr>
      </w:pPr>
      <w:r w:rsidRPr="0011437B">
        <w:rPr>
          <w:rFonts w:ascii="Arial" w:hAnsi="Arial" w:cs="Arial"/>
        </w:rPr>
        <w:t>Hutchings Psychiatric Facility, Syracuse, Onondaga County</w:t>
      </w:r>
    </w:p>
    <w:p w14:paraId="2E0CF4BF" w14:textId="56305CD0" w:rsidR="00D3358A" w:rsidRPr="00D155D6" w:rsidRDefault="00B66659" w:rsidP="00D3358A">
      <w:pPr>
        <w:pStyle w:val="ListParagraph"/>
        <w:numPr>
          <w:ilvl w:val="0"/>
          <w:numId w:val="42"/>
        </w:numPr>
        <w:jc w:val="both"/>
        <w:rPr>
          <w:rFonts w:ascii="Arial" w:hAnsi="Arial" w:cs="Arial"/>
        </w:rPr>
      </w:pPr>
      <w:r>
        <w:rPr>
          <w:rFonts w:ascii="Arial" w:hAnsi="Arial" w:cs="Arial"/>
        </w:rPr>
        <w:t xml:space="preserve">Finger Lakes Residential </w:t>
      </w:r>
      <w:r w:rsidR="00D300B7">
        <w:rPr>
          <w:rFonts w:ascii="Arial" w:hAnsi="Arial" w:cs="Arial"/>
        </w:rPr>
        <w:t>Center (OCFS), Lansing,</w:t>
      </w:r>
      <w:r w:rsidR="00F66330">
        <w:rPr>
          <w:rFonts w:ascii="Arial" w:hAnsi="Arial" w:cs="Arial"/>
        </w:rPr>
        <w:t xml:space="preserve"> Tompkins County</w:t>
      </w:r>
    </w:p>
    <w:p w14:paraId="6AC11613" w14:textId="289727D6" w:rsidR="00C46CD5" w:rsidRPr="0011437B" w:rsidRDefault="00C46CD5" w:rsidP="0011437B">
      <w:pPr>
        <w:pStyle w:val="ListParagraph"/>
        <w:numPr>
          <w:ilvl w:val="0"/>
          <w:numId w:val="42"/>
        </w:numPr>
        <w:jc w:val="both"/>
        <w:rPr>
          <w:rFonts w:ascii="Arial" w:hAnsi="Arial" w:cs="Arial"/>
        </w:rPr>
      </w:pPr>
      <w:r>
        <w:rPr>
          <w:rFonts w:ascii="Arial" w:hAnsi="Arial" w:cs="Arial"/>
        </w:rPr>
        <w:lastRenderedPageBreak/>
        <w:t>Utica City Schools, Utica, Oneida County</w:t>
      </w:r>
    </w:p>
    <w:p w14:paraId="6B90B1EF" w14:textId="19804BEB" w:rsidR="0011437B" w:rsidRPr="0011437B" w:rsidRDefault="0011437B" w:rsidP="0011437B">
      <w:pPr>
        <w:pStyle w:val="ListParagraph"/>
        <w:numPr>
          <w:ilvl w:val="0"/>
          <w:numId w:val="42"/>
        </w:numPr>
        <w:jc w:val="both"/>
        <w:rPr>
          <w:rFonts w:ascii="Arial" w:hAnsi="Arial" w:cs="Arial"/>
        </w:rPr>
      </w:pPr>
      <w:r w:rsidRPr="0011437B">
        <w:rPr>
          <w:rFonts w:ascii="Arial" w:hAnsi="Arial" w:cs="Arial"/>
        </w:rPr>
        <w:t>Department of Motor Vehicles, Utica, Oneida County</w:t>
      </w:r>
    </w:p>
    <w:p w14:paraId="0CEA7467" w14:textId="4A2BFE59" w:rsidR="0011437B" w:rsidRPr="0011437B" w:rsidRDefault="0011437B" w:rsidP="0011437B">
      <w:pPr>
        <w:pStyle w:val="ListParagraph"/>
        <w:numPr>
          <w:ilvl w:val="0"/>
          <w:numId w:val="42"/>
        </w:numPr>
        <w:jc w:val="both"/>
        <w:rPr>
          <w:rFonts w:ascii="Arial" w:hAnsi="Arial" w:cs="Arial"/>
        </w:rPr>
      </w:pPr>
      <w:r w:rsidRPr="0011437B">
        <w:rPr>
          <w:rFonts w:ascii="Arial" w:hAnsi="Arial" w:cs="Arial"/>
        </w:rPr>
        <w:t>Johnstown City School District, Johnstown, Fulton County</w:t>
      </w:r>
    </w:p>
    <w:p w14:paraId="69ED2832" w14:textId="7E86E85F" w:rsidR="0011437B" w:rsidRDefault="0011437B" w:rsidP="0011437B">
      <w:pPr>
        <w:pStyle w:val="ListParagraph"/>
        <w:numPr>
          <w:ilvl w:val="0"/>
          <w:numId w:val="42"/>
        </w:numPr>
        <w:jc w:val="both"/>
        <w:rPr>
          <w:rFonts w:ascii="Arial" w:hAnsi="Arial" w:cs="Arial"/>
        </w:rPr>
      </w:pPr>
      <w:r w:rsidRPr="0011437B">
        <w:rPr>
          <w:rFonts w:ascii="Arial" w:hAnsi="Arial" w:cs="Arial"/>
        </w:rPr>
        <w:t>Warren County Records Center, Warrensburg, Warren County</w:t>
      </w:r>
    </w:p>
    <w:p w14:paraId="4F81889E" w14:textId="0DEC90D2" w:rsidR="00B015BD" w:rsidRPr="0011437B" w:rsidRDefault="00B015BD" w:rsidP="0011437B">
      <w:pPr>
        <w:pStyle w:val="ListParagraph"/>
        <w:numPr>
          <w:ilvl w:val="0"/>
          <w:numId w:val="42"/>
        </w:numPr>
        <w:jc w:val="both"/>
        <w:rPr>
          <w:rFonts w:ascii="Arial" w:hAnsi="Arial" w:cs="Arial"/>
        </w:rPr>
      </w:pPr>
      <w:r>
        <w:rPr>
          <w:rFonts w:ascii="Arial" w:hAnsi="Arial" w:cs="Arial"/>
        </w:rPr>
        <w:t>SUNY Cortland</w:t>
      </w:r>
      <w:r w:rsidR="00610FD7">
        <w:rPr>
          <w:rFonts w:ascii="Arial" w:hAnsi="Arial" w:cs="Arial"/>
        </w:rPr>
        <w:t xml:space="preserve">, </w:t>
      </w:r>
      <w:r w:rsidR="00053F98">
        <w:rPr>
          <w:rFonts w:ascii="Arial" w:hAnsi="Arial" w:cs="Arial"/>
        </w:rPr>
        <w:t>Cortland County</w:t>
      </w:r>
    </w:p>
    <w:p w14:paraId="4BF0EB0A" w14:textId="77777777" w:rsidR="0011437B" w:rsidRDefault="0011437B" w:rsidP="002B34B5">
      <w:pPr>
        <w:jc w:val="both"/>
        <w:rPr>
          <w:rFonts w:ascii="Arial" w:hAnsi="Arial" w:cs="Arial"/>
        </w:rPr>
      </w:pPr>
    </w:p>
    <w:p w14:paraId="67593017" w14:textId="6111A3CE" w:rsidR="00DB1DE7" w:rsidRDefault="001053F7" w:rsidP="001053F7">
      <w:pPr>
        <w:jc w:val="both"/>
        <w:rPr>
          <w:rFonts w:ascii="Arial" w:hAnsi="Arial" w:cs="Arial"/>
        </w:rPr>
      </w:pPr>
      <w:r w:rsidRPr="001053F7">
        <w:rPr>
          <w:rFonts w:ascii="Arial" w:hAnsi="Arial" w:cs="Arial"/>
        </w:rPr>
        <w:t>The contractor will be</w:t>
      </w:r>
      <w:r>
        <w:rPr>
          <w:rFonts w:ascii="Arial" w:hAnsi="Arial" w:cs="Arial"/>
        </w:rPr>
        <w:t xml:space="preserve"> </w:t>
      </w:r>
      <w:r w:rsidRPr="001053F7">
        <w:rPr>
          <w:rFonts w:ascii="Arial" w:hAnsi="Arial" w:cs="Arial"/>
        </w:rPr>
        <w:t>asked to bid a revenue-per-ton figure that reflects all additional costs necessary for the pickup. No additional</w:t>
      </w:r>
      <w:r>
        <w:rPr>
          <w:rFonts w:ascii="Arial" w:hAnsi="Arial" w:cs="Arial"/>
        </w:rPr>
        <w:t xml:space="preserve"> </w:t>
      </w:r>
      <w:r w:rsidRPr="001053F7">
        <w:rPr>
          <w:rFonts w:ascii="Arial" w:hAnsi="Arial" w:cs="Arial"/>
        </w:rPr>
        <w:t>charges will be paid for service outside of the Capital District.</w:t>
      </w:r>
    </w:p>
    <w:p w14:paraId="58A52624" w14:textId="77777777" w:rsidR="001053F7" w:rsidRPr="00AF05E1" w:rsidRDefault="001053F7" w:rsidP="001053F7">
      <w:pPr>
        <w:jc w:val="both"/>
        <w:rPr>
          <w:rFonts w:ascii="Arial" w:hAnsi="Arial" w:cs="Arial"/>
        </w:rPr>
      </w:pPr>
    </w:p>
    <w:p w14:paraId="0E01A435" w14:textId="09EDC051" w:rsidR="00AF05E1" w:rsidRPr="000D3A7C" w:rsidRDefault="00AF05E1" w:rsidP="00BE5D46">
      <w:pPr>
        <w:jc w:val="both"/>
        <w:rPr>
          <w:rFonts w:ascii="Arial" w:hAnsi="Arial"/>
          <w:b/>
        </w:rPr>
      </w:pPr>
      <w:r w:rsidRPr="000D3A7C">
        <w:rPr>
          <w:rFonts w:ascii="Arial" w:hAnsi="Arial"/>
          <w:b/>
        </w:rPr>
        <w:t>2.</w:t>
      </w:r>
      <w:r w:rsidR="001053F7" w:rsidRPr="000D3A7C">
        <w:rPr>
          <w:rFonts w:ascii="Arial" w:hAnsi="Arial"/>
          <w:b/>
        </w:rPr>
        <w:t>4</w:t>
      </w:r>
      <w:r w:rsidRPr="000D3A7C">
        <w:rPr>
          <w:rFonts w:ascii="Arial" w:hAnsi="Arial"/>
          <w:b/>
        </w:rPr>
        <w:tab/>
        <w:t>Pickups</w:t>
      </w:r>
    </w:p>
    <w:p w14:paraId="70052E50" w14:textId="77777777" w:rsidR="00AF05E1" w:rsidRPr="00AF05E1" w:rsidRDefault="00AF05E1" w:rsidP="00BE5D46">
      <w:pPr>
        <w:jc w:val="both"/>
        <w:rPr>
          <w:rFonts w:ascii="Arial" w:hAnsi="Arial" w:cs="Arial"/>
        </w:rPr>
      </w:pPr>
    </w:p>
    <w:p w14:paraId="789DD4B2" w14:textId="3578C1CB" w:rsidR="009B449C" w:rsidRPr="00AF05E1" w:rsidRDefault="001053F7" w:rsidP="001053F7">
      <w:pPr>
        <w:jc w:val="both"/>
        <w:rPr>
          <w:rFonts w:ascii="Arial" w:hAnsi="Arial" w:cs="Arial"/>
        </w:rPr>
      </w:pPr>
      <w:r w:rsidRPr="001053F7">
        <w:rPr>
          <w:rFonts w:ascii="Arial" w:hAnsi="Arial" w:cs="Arial"/>
        </w:rPr>
        <w:t>The contractor shall be responsible for picking up record material from all department and agency</w:t>
      </w:r>
      <w:r w:rsidR="000D3A7C">
        <w:rPr>
          <w:rFonts w:ascii="Arial" w:hAnsi="Arial" w:cs="Arial"/>
        </w:rPr>
        <w:t xml:space="preserve"> </w:t>
      </w:r>
      <w:r w:rsidRPr="001053F7">
        <w:rPr>
          <w:rFonts w:ascii="Arial" w:hAnsi="Arial" w:cs="Arial"/>
        </w:rPr>
        <w:t>locations having suitable loading dock facilities. It is estimated that the number of individual pickups during a</w:t>
      </w:r>
      <w:r>
        <w:rPr>
          <w:rFonts w:ascii="Arial" w:hAnsi="Arial" w:cs="Arial"/>
        </w:rPr>
        <w:t xml:space="preserve"> </w:t>
      </w:r>
      <w:r w:rsidRPr="001053F7">
        <w:rPr>
          <w:rFonts w:ascii="Arial" w:hAnsi="Arial" w:cs="Arial"/>
        </w:rPr>
        <w:t>month can be expected to average 30 and range from a low of 22 to a high of 48. Most material will be loaded</w:t>
      </w:r>
      <w:r>
        <w:rPr>
          <w:rFonts w:ascii="Arial" w:hAnsi="Arial" w:cs="Arial"/>
        </w:rPr>
        <w:t xml:space="preserve"> </w:t>
      </w:r>
      <w:r w:rsidRPr="001053F7">
        <w:rPr>
          <w:rFonts w:ascii="Arial" w:hAnsi="Arial" w:cs="Arial"/>
        </w:rPr>
        <w:t xml:space="preserve">on pallets or skids or will be in gondolas, </w:t>
      </w:r>
      <w:r w:rsidR="0011437B">
        <w:rPr>
          <w:rFonts w:ascii="Arial" w:hAnsi="Arial" w:cs="Arial"/>
        </w:rPr>
        <w:t xml:space="preserve">records storage </w:t>
      </w:r>
      <w:r w:rsidRPr="001053F7">
        <w:rPr>
          <w:rFonts w:ascii="Arial" w:hAnsi="Arial" w:cs="Arial"/>
        </w:rPr>
        <w:t>boxes and/or locked bins. The contractor shall not be</w:t>
      </w:r>
      <w:r>
        <w:rPr>
          <w:rFonts w:ascii="Arial" w:hAnsi="Arial" w:cs="Arial"/>
        </w:rPr>
        <w:t xml:space="preserve"> </w:t>
      </w:r>
      <w:r w:rsidRPr="001053F7">
        <w:rPr>
          <w:rFonts w:ascii="Arial" w:hAnsi="Arial" w:cs="Arial"/>
        </w:rPr>
        <w:t xml:space="preserve">required to make pickups on any one day totaling less than two (2) tons from all locations. </w:t>
      </w:r>
      <w:proofErr w:type="gramStart"/>
      <w:r w:rsidRPr="001053F7">
        <w:rPr>
          <w:rFonts w:ascii="Arial" w:hAnsi="Arial" w:cs="Arial"/>
        </w:rPr>
        <w:t>In the event that</w:t>
      </w:r>
      <w:proofErr w:type="gramEnd"/>
      <w:r w:rsidRPr="001053F7">
        <w:rPr>
          <w:rFonts w:ascii="Arial" w:hAnsi="Arial" w:cs="Arial"/>
        </w:rPr>
        <w:t xml:space="preserve"> an</w:t>
      </w:r>
      <w:r>
        <w:rPr>
          <w:rFonts w:ascii="Arial" w:hAnsi="Arial" w:cs="Arial"/>
        </w:rPr>
        <w:t xml:space="preserve"> </w:t>
      </w:r>
      <w:r w:rsidRPr="001053F7">
        <w:rPr>
          <w:rFonts w:ascii="Arial" w:hAnsi="Arial" w:cs="Arial"/>
        </w:rPr>
        <w:t>agency location lacks suitable loading dock facilities, the agency shall be responsible for making arrangements</w:t>
      </w:r>
      <w:r>
        <w:rPr>
          <w:rFonts w:ascii="Arial" w:hAnsi="Arial" w:cs="Arial"/>
        </w:rPr>
        <w:t xml:space="preserve"> </w:t>
      </w:r>
      <w:r w:rsidRPr="001053F7">
        <w:rPr>
          <w:rFonts w:ascii="Arial" w:hAnsi="Arial" w:cs="Arial"/>
        </w:rPr>
        <w:t>for transporting the material to the contractor's facility, providing staff to assist with the loading or directly</w:t>
      </w:r>
      <w:r>
        <w:rPr>
          <w:rFonts w:ascii="Arial" w:hAnsi="Arial" w:cs="Arial"/>
        </w:rPr>
        <w:t xml:space="preserve"> </w:t>
      </w:r>
      <w:r w:rsidRPr="001053F7">
        <w:rPr>
          <w:rFonts w:ascii="Arial" w:hAnsi="Arial" w:cs="Arial"/>
        </w:rPr>
        <w:t>paying the contractor for the extra handling costs.</w:t>
      </w:r>
    </w:p>
    <w:p w14:paraId="3F19A7F9" w14:textId="77777777" w:rsidR="00AF05E1" w:rsidRPr="00AF05E1" w:rsidRDefault="00AF05E1" w:rsidP="00BE5D46">
      <w:pPr>
        <w:jc w:val="both"/>
        <w:rPr>
          <w:rFonts w:ascii="Arial" w:hAnsi="Arial" w:cs="Arial"/>
        </w:rPr>
      </w:pPr>
    </w:p>
    <w:p w14:paraId="564DC2F0" w14:textId="77777777" w:rsidR="00AF05E1" w:rsidRPr="000D3A7C" w:rsidRDefault="00AF05E1" w:rsidP="00BE5D46">
      <w:pPr>
        <w:jc w:val="both"/>
        <w:rPr>
          <w:rFonts w:ascii="Arial" w:hAnsi="Arial"/>
          <w:b/>
        </w:rPr>
      </w:pPr>
      <w:r w:rsidRPr="000D3A7C">
        <w:rPr>
          <w:rFonts w:ascii="Arial" w:hAnsi="Arial"/>
          <w:b/>
        </w:rPr>
        <w:t>2.5</w:t>
      </w:r>
      <w:r w:rsidRPr="000D3A7C">
        <w:rPr>
          <w:rFonts w:ascii="Arial" w:hAnsi="Arial"/>
          <w:b/>
        </w:rPr>
        <w:tab/>
        <w:t>Scheduling of Pickups</w:t>
      </w:r>
    </w:p>
    <w:p w14:paraId="003C55F8" w14:textId="77777777" w:rsidR="00AF05E1" w:rsidRPr="00AF05E1" w:rsidRDefault="00AF05E1" w:rsidP="00BE5D46">
      <w:pPr>
        <w:jc w:val="both"/>
        <w:rPr>
          <w:rFonts w:ascii="Arial" w:hAnsi="Arial" w:cs="Arial"/>
        </w:rPr>
      </w:pPr>
    </w:p>
    <w:p w14:paraId="25BACA56" w14:textId="4AA94974" w:rsidR="00AF05E1" w:rsidRPr="00AF05E1" w:rsidRDefault="00AF05E1" w:rsidP="00BE5D46">
      <w:pPr>
        <w:jc w:val="both"/>
        <w:rPr>
          <w:rFonts w:ascii="Arial" w:hAnsi="Arial" w:cs="Arial"/>
        </w:rPr>
      </w:pPr>
      <w:r w:rsidRPr="00AF05E1">
        <w:rPr>
          <w:rFonts w:ascii="Arial" w:hAnsi="Arial" w:cs="Arial"/>
        </w:rPr>
        <w:t>The contractor shall schedule pickups of record material so that actual pickups shall be made within 10 business days of the initial request for pickup, between the hours of 8:00 a.m. and 3:30 p.m. on the days designated, Monday through Friday, with legal and official State holidays excluded. Other pickup arrangements, mutually agreed to by the contractor and a p</w:t>
      </w:r>
      <w:r w:rsidR="00BE5D46">
        <w:rPr>
          <w:rFonts w:ascii="Arial" w:hAnsi="Arial" w:cs="Arial"/>
        </w:rPr>
        <w:t xml:space="preserve">articular agency, may be made. </w:t>
      </w:r>
      <w:r w:rsidRPr="00AF05E1">
        <w:rPr>
          <w:rFonts w:ascii="Arial" w:hAnsi="Arial" w:cs="Arial"/>
        </w:rPr>
        <w:t xml:space="preserve">In the event a scheduled pickup cannot be made, it shall be the contractor's responsibility to request the rescheduling of the pickup </w:t>
      </w:r>
      <w:r w:rsidR="00BE5D46">
        <w:rPr>
          <w:rFonts w:ascii="Arial" w:hAnsi="Arial" w:cs="Arial"/>
        </w:rPr>
        <w:t>to a mutually convenient time.</w:t>
      </w:r>
    </w:p>
    <w:p w14:paraId="09F10469" w14:textId="77777777" w:rsidR="00AF05E1" w:rsidRPr="00AF05E1" w:rsidRDefault="00AF05E1" w:rsidP="00BE5D46">
      <w:pPr>
        <w:jc w:val="both"/>
        <w:rPr>
          <w:rFonts w:ascii="Arial" w:hAnsi="Arial" w:cs="Arial"/>
        </w:rPr>
      </w:pPr>
    </w:p>
    <w:p w14:paraId="7E42F6B9" w14:textId="77777777" w:rsidR="00AF05E1" w:rsidRPr="000D3A7C" w:rsidRDefault="00AF05E1" w:rsidP="00BE5D46">
      <w:pPr>
        <w:jc w:val="both"/>
        <w:rPr>
          <w:rFonts w:ascii="Arial" w:hAnsi="Arial"/>
          <w:b/>
        </w:rPr>
      </w:pPr>
      <w:r w:rsidRPr="000D3A7C">
        <w:rPr>
          <w:rFonts w:ascii="Arial" w:hAnsi="Arial"/>
          <w:b/>
        </w:rPr>
        <w:t>2.6</w:t>
      </w:r>
      <w:r w:rsidRPr="000D3A7C">
        <w:rPr>
          <w:rFonts w:ascii="Arial" w:hAnsi="Arial"/>
          <w:b/>
        </w:rPr>
        <w:tab/>
        <w:t>Advance Notice Requirements</w:t>
      </w:r>
    </w:p>
    <w:p w14:paraId="6A001B74" w14:textId="77777777" w:rsidR="00AF05E1" w:rsidRPr="00AF05E1" w:rsidRDefault="00AF05E1" w:rsidP="00BE5D46">
      <w:pPr>
        <w:jc w:val="both"/>
        <w:rPr>
          <w:rFonts w:ascii="Arial" w:hAnsi="Arial" w:cs="Arial"/>
        </w:rPr>
      </w:pPr>
    </w:p>
    <w:p w14:paraId="212A21E9" w14:textId="3F809E2C" w:rsidR="00AF05E1" w:rsidRPr="00AF05E1" w:rsidRDefault="00AF05E1" w:rsidP="00BE5D46">
      <w:pPr>
        <w:jc w:val="both"/>
        <w:rPr>
          <w:rFonts w:ascii="Arial" w:hAnsi="Arial" w:cs="Arial"/>
        </w:rPr>
      </w:pPr>
      <w:r w:rsidRPr="00AF05E1">
        <w:rPr>
          <w:rFonts w:ascii="Arial" w:hAnsi="Arial" w:cs="Arial"/>
        </w:rPr>
        <w:t>State agencies and departments utilizing the services of the contract shall be required to give</w:t>
      </w:r>
      <w:r w:rsidR="001053F7">
        <w:rPr>
          <w:rFonts w:ascii="Arial" w:hAnsi="Arial" w:cs="Arial"/>
        </w:rPr>
        <w:t xml:space="preserve"> the contractor a minimum of ten (10</w:t>
      </w:r>
      <w:r w:rsidRPr="00AF05E1">
        <w:rPr>
          <w:rFonts w:ascii="Arial" w:hAnsi="Arial" w:cs="Arial"/>
        </w:rPr>
        <w:t xml:space="preserve">) days advance notice </w:t>
      </w:r>
      <w:r w:rsidR="00BE5D46">
        <w:rPr>
          <w:rFonts w:ascii="Arial" w:hAnsi="Arial" w:cs="Arial"/>
        </w:rPr>
        <w:t xml:space="preserve">of each requested pickup. </w:t>
      </w:r>
      <w:r w:rsidRPr="00AF05E1">
        <w:rPr>
          <w:rFonts w:ascii="Arial" w:hAnsi="Arial" w:cs="Arial"/>
        </w:rPr>
        <w:t>Such notice shall specify the date and time for effecting the pickup, the estimated volume to b</w:t>
      </w:r>
      <w:r w:rsidR="00BE5D46">
        <w:rPr>
          <w:rFonts w:ascii="Arial" w:hAnsi="Arial" w:cs="Arial"/>
        </w:rPr>
        <w:t>e picked up, and the location.</w:t>
      </w:r>
    </w:p>
    <w:p w14:paraId="6863A948" w14:textId="77777777" w:rsidR="00AF05E1" w:rsidRPr="00AF05E1" w:rsidRDefault="00AF05E1" w:rsidP="00BE5D46">
      <w:pPr>
        <w:jc w:val="both"/>
        <w:rPr>
          <w:rFonts w:ascii="Arial" w:hAnsi="Arial" w:cs="Arial"/>
        </w:rPr>
      </w:pPr>
    </w:p>
    <w:p w14:paraId="52620D7D" w14:textId="77777777" w:rsidR="00AF05E1" w:rsidRPr="000D3A7C" w:rsidRDefault="00AF05E1" w:rsidP="00BE5D46">
      <w:pPr>
        <w:jc w:val="both"/>
        <w:rPr>
          <w:rFonts w:ascii="Arial" w:hAnsi="Arial"/>
          <w:b/>
        </w:rPr>
      </w:pPr>
      <w:r w:rsidRPr="000D3A7C">
        <w:rPr>
          <w:rFonts w:ascii="Arial" w:hAnsi="Arial"/>
          <w:b/>
        </w:rPr>
        <w:t>2.7</w:t>
      </w:r>
      <w:r w:rsidRPr="000D3A7C">
        <w:rPr>
          <w:rFonts w:ascii="Arial" w:hAnsi="Arial"/>
          <w:b/>
        </w:rPr>
        <w:tab/>
        <w:t>Materials Handling Responsibilities and Pickup Procedures</w:t>
      </w:r>
    </w:p>
    <w:p w14:paraId="16AC688D" w14:textId="77777777" w:rsidR="00AF05E1" w:rsidRPr="00AF05E1" w:rsidRDefault="00AF05E1" w:rsidP="00BE5D46">
      <w:pPr>
        <w:jc w:val="both"/>
        <w:rPr>
          <w:rFonts w:ascii="Arial" w:hAnsi="Arial" w:cs="Arial"/>
        </w:rPr>
      </w:pPr>
    </w:p>
    <w:p w14:paraId="6F33B187" w14:textId="6E3270B3" w:rsidR="00AF05E1" w:rsidRPr="00AF05E1" w:rsidRDefault="00AF05E1" w:rsidP="00BE5D46">
      <w:pPr>
        <w:jc w:val="both"/>
        <w:rPr>
          <w:rFonts w:ascii="Arial" w:hAnsi="Arial" w:cs="Arial"/>
        </w:rPr>
      </w:pPr>
      <w:r w:rsidRPr="00AF05E1">
        <w:rPr>
          <w:rFonts w:ascii="Arial" w:hAnsi="Arial" w:cs="Arial"/>
        </w:rPr>
        <w:t>It shall normally be the responsibility of the State agency</w:t>
      </w:r>
      <w:r w:rsidR="000D5AC9">
        <w:rPr>
          <w:rFonts w:ascii="Arial" w:hAnsi="Arial" w:cs="Arial"/>
        </w:rPr>
        <w:t xml:space="preserve"> or local government </w:t>
      </w:r>
      <w:r w:rsidRPr="00AF05E1">
        <w:rPr>
          <w:rFonts w:ascii="Arial" w:hAnsi="Arial" w:cs="Arial"/>
        </w:rPr>
        <w:t>requesting the pickup to</w:t>
      </w:r>
      <w:r w:rsidR="00DB1DE7">
        <w:rPr>
          <w:rFonts w:ascii="Arial" w:hAnsi="Arial" w:cs="Arial"/>
        </w:rPr>
        <w:t xml:space="preserve"> move the record material to a</w:t>
      </w:r>
      <w:r w:rsidR="00BE5D46">
        <w:rPr>
          <w:rFonts w:ascii="Arial" w:hAnsi="Arial" w:cs="Arial"/>
        </w:rPr>
        <w:t xml:space="preserve"> designated loading area. </w:t>
      </w:r>
      <w:r w:rsidRPr="00AF05E1">
        <w:rPr>
          <w:rFonts w:ascii="Arial" w:hAnsi="Arial" w:cs="Arial"/>
        </w:rPr>
        <w:t>At that point, it shall normally be the responsibility of the contractor to load the material on</w:t>
      </w:r>
      <w:r w:rsidR="00B96109">
        <w:rPr>
          <w:rFonts w:ascii="Arial" w:hAnsi="Arial" w:cs="Arial"/>
        </w:rPr>
        <w:t>to</w:t>
      </w:r>
      <w:r w:rsidRPr="00AF05E1">
        <w:rPr>
          <w:rFonts w:ascii="Arial" w:hAnsi="Arial" w:cs="Arial"/>
        </w:rPr>
        <w:t xml:space="preserve"> the vehicle using either its own materials</w:t>
      </w:r>
      <w:r w:rsidR="00B96109">
        <w:rPr>
          <w:rFonts w:ascii="Arial" w:hAnsi="Arial" w:cs="Arial"/>
        </w:rPr>
        <w:t>-</w:t>
      </w:r>
      <w:r w:rsidRPr="00AF05E1">
        <w:rPr>
          <w:rFonts w:ascii="Arial" w:hAnsi="Arial" w:cs="Arial"/>
        </w:rPr>
        <w:t>handling equipment or equ</w:t>
      </w:r>
      <w:r w:rsidR="00BE5D46">
        <w:rPr>
          <w:rFonts w:ascii="Arial" w:hAnsi="Arial" w:cs="Arial"/>
        </w:rPr>
        <w:t xml:space="preserve">ipment provided by the agency. </w:t>
      </w:r>
      <w:r w:rsidRPr="00AF05E1">
        <w:rPr>
          <w:rFonts w:ascii="Arial" w:hAnsi="Arial" w:cs="Arial"/>
        </w:rPr>
        <w:t>The contractor shall be responsible for providing o</w:t>
      </w:r>
      <w:r w:rsidR="00BE5D46">
        <w:rPr>
          <w:rFonts w:ascii="Arial" w:hAnsi="Arial" w:cs="Arial"/>
        </w:rPr>
        <w:t>nly a driver to do the loading.</w:t>
      </w:r>
      <w:r w:rsidRPr="00AF05E1">
        <w:rPr>
          <w:rFonts w:ascii="Arial" w:hAnsi="Arial" w:cs="Arial"/>
        </w:rPr>
        <w:t xml:space="preserve"> Where necessary, agencies shall provide additional staf</w:t>
      </w:r>
      <w:r w:rsidR="00BE5D46">
        <w:rPr>
          <w:rFonts w:ascii="Arial" w:hAnsi="Arial" w:cs="Arial"/>
        </w:rPr>
        <w:t>f to assist in the loading.</w:t>
      </w:r>
      <w:r w:rsidRPr="00AF05E1">
        <w:rPr>
          <w:rFonts w:ascii="Arial" w:hAnsi="Arial" w:cs="Arial"/>
        </w:rPr>
        <w:t xml:space="preserve"> Agencies having </w:t>
      </w:r>
      <w:r w:rsidR="00B96109" w:rsidRPr="00AF05E1">
        <w:rPr>
          <w:rFonts w:ascii="Arial" w:hAnsi="Arial" w:cs="Arial"/>
        </w:rPr>
        <w:t>materials</w:t>
      </w:r>
      <w:r w:rsidR="00B96109">
        <w:rPr>
          <w:rFonts w:ascii="Arial" w:hAnsi="Arial" w:cs="Arial"/>
        </w:rPr>
        <w:t>-</w:t>
      </w:r>
      <w:r w:rsidRPr="00AF05E1">
        <w:rPr>
          <w:rFonts w:ascii="Arial" w:hAnsi="Arial" w:cs="Arial"/>
        </w:rPr>
        <w:t xml:space="preserve">handling equipment are encouraged to utilize this </w:t>
      </w:r>
      <w:r w:rsidR="00BE5D46">
        <w:rPr>
          <w:rFonts w:ascii="Arial" w:hAnsi="Arial" w:cs="Arial"/>
        </w:rPr>
        <w:t xml:space="preserve">equipment to expedite loading. </w:t>
      </w:r>
      <w:r w:rsidRPr="00AF05E1">
        <w:rPr>
          <w:rFonts w:ascii="Arial" w:hAnsi="Arial" w:cs="Arial"/>
        </w:rPr>
        <w:t>All vehicles used for pickup must be totally enclosed to properly secure the contents and must be equipped with decking sufficiently strong to permit the use of powered</w:t>
      </w:r>
      <w:r w:rsidR="00BE5D46">
        <w:rPr>
          <w:rFonts w:ascii="Arial" w:hAnsi="Arial" w:cs="Arial"/>
        </w:rPr>
        <w:t xml:space="preserve"> </w:t>
      </w:r>
      <w:r w:rsidR="00B96109">
        <w:rPr>
          <w:rFonts w:ascii="Arial" w:hAnsi="Arial" w:cs="Arial"/>
        </w:rPr>
        <w:t>materials-</w:t>
      </w:r>
      <w:r w:rsidR="00BE5D46">
        <w:rPr>
          <w:rFonts w:ascii="Arial" w:hAnsi="Arial" w:cs="Arial"/>
        </w:rPr>
        <w:t xml:space="preserve">handling equipment. </w:t>
      </w:r>
      <w:r w:rsidRPr="00AF05E1">
        <w:rPr>
          <w:rFonts w:ascii="Arial" w:hAnsi="Arial" w:cs="Arial"/>
        </w:rPr>
        <w:t>Pickup of material shall be completed within the time frame specified in Section 2.5.</w:t>
      </w:r>
    </w:p>
    <w:p w14:paraId="2D2E6CC0" w14:textId="77777777" w:rsidR="00AF05E1" w:rsidRPr="00AF05E1" w:rsidRDefault="00AF05E1" w:rsidP="00BE5D46">
      <w:pPr>
        <w:jc w:val="both"/>
        <w:rPr>
          <w:rFonts w:ascii="Arial" w:hAnsi="Arial" w:cs="Arial"/>
        </w:rPr>
      </w:pPr>
    </w:p>
    <w:p w14:paraId="690EBA05" w14:textId="43D21F0B" w:rsidR="00AF05E1" w:rsidRPr="00AF05E1" w:rsidRDefault="00AF05E1" w:rsidP="00BE5D46">
      <w:pPr>
        <w:jc w:val="both"/>
        <w:rPr>
          <w:rFonts w:ascii="Arial" w:hAnsi="Arial" w:cs="Arial"/>
        </w:rPr>
      </w:pPr>
      <w:r w:rsidRPr="00AF05E1">
        <w:rPr>
          <w:rFonts w:ascii="Arial" w:hAnsi="Arial" w:cs="Arial"/>
        </w:rPr>
        <w:lastRenderedPageBreak/>
        <w:t>Occasionally</w:t>
      </w:r>
      <w:r w:rsidR="00B96109">
        <w:rPr>
          <w:rFonts w:ascii="Arial" w:hAnsi="Arial" w:cs="Arial"/>
        </w:rPr>
        <w:t>,</w:t>
      </w:r>
      <w:r w:rsidRPr="00AF05E1">
        <w:rPr>
          <w:rFonts w:ascii="Arial" w:hAnsi="Arial" w:cs="Arial"/>
        </w:rPr>
        <w:t xml:space="preserve"> witn</w:t>
      </w:r>
      <w:r w:rsidR="00BE5D46">
        <w:rPr>
          <w:rFonts w:ascii="Arial" w:hAnsi="Arial" w:cs="Arial"/>
        </w:rPr>
        <w:t xml:space="preserve">essed destruction is required. </w:t>
      </w:r>
      <w:r w:rsidRPr="00AF05E1">
        <w:rPr>
          <w:rFonts w:ascii="Arial" w:hAnsi="Arial" w:cs="Arial"/>
        </w:rPr>
        <w:t xml:space="preserve">Typically, a representative of the State agency </w:t>
      </w:r>
      <w:r w:rsidR="007C0C30">
        <w:rPr>
          <w:rFonts w:ascii="Arial" w:hAnsi="Arial" w:cs="Arial"/>
        </w:rPr>
        <w:t xml:space="preserve">or local government </w:t>
      </w:r>
      <w:r w:rsidRPr="00AF05E1">
        <w:rPr>
          <w:rFonts w:ascii="Arial" w:hAnsi="Arial" w:cs="Arial"/>
        </w:rPr>
        <w:t>generating the material shall accompany the contractor's vehicle in a trailing veh</w:t>
      </w:r>
      <w:r w:rsidR="00BE5D46">
        <w:rPr>
          <w:rFonts w:ascii="Arial" w:hAnsi="Arial" w:cs="Arial"/>
        </w:rPr>
        <w:t>icle, to observe its shredding.</w:t>
      </w:r>
      <w:r w:rsidRPr="00AF05E1">
        <w:rPr>
          <w:rFonts w:ascii="Arial" w:hAnsi="Arial" w:cs="Arial"/>
        </w:rPr>
        <w:t xml:space="preserve"> Shredding shall normally be completed by 3:00 p.m. on the pickup date to allow the representative to return to the agency loca</w:t>
      </w:r>
      <w:r w:rsidR="00BE5D46">
        <w:rPr>
          <w:rFonts w:ascii="Arial" w:hAnsi="Arial" w:cs="Arial"/>
        </w:rPr>
        <w:t>tion by no later than 4:30 p.m.</w:t>
      </w:r>
      <w:r w:rsidRPr="00AF05E1">
        <w:rPr>
          <w:rFonts w:ascii="Arial" w:hAnsi="Arial" w:cs="Arial"/>
        </w:rPr>
        <w:t xml:space="preserve"> Providing transportation for the State representative shall be the resp</w:t>
      </w:r>
      <w:r w:rsidR="00BE5D46">
        <w:rPr>
          <w:rFonts w:ascii="Arial" w:hAnsi="Arial" w:cs="Arial"/>
        </w:rPr>
        <w:t>onsibility of the State agency.</w:t>
      </w:r>
      <w:r w:rsidRPr="00AF05E1">
        <w:rPr>
          <w:rFonts w:ascii="Arial" w:hAnsi="Arial" w:cs="Arial"/>
        </w:rPr>
        <w:t xml:space="preserve"> The volume of records requiring </w:t>
      </w:r>
      <w:r w:rsidR="00BE5D46">
        <w:rPr>
          <w:rFonts w:ascii="Arial" w:hAnsi="Arial" w:cs="Arial"/>
        </w:rPr>
        <w:t>witnessed shredding is unknown.</w:t>
      </w:r>
    </w:p>
    <w:p w14:paraId="75033B76" w14:textId="77777777" w:rsidR="00AF05E1" w:rsidRPr="00AF05E1" w:rsidRDefault="00AF05E1" w:rsidP="00BE5D46">
      <w:pPr>
        <w:jc w:val="both"/>
        <w:rPr>
          <w:rFonts w:ascii="Arial" w:hAnsi="Arial" w:cs="Arial"/>
        </w:rPr>
      </w:pPr>
    </w:p>
    <w:p w14:paraId="268686F7" w14:textId="28E363A2" w:rsidR="001053F7" w:rsidRPr="001053F7" w:rsidRDefault="001053F7" w:rsidP="001053F7">
      <w:pPr>
        <w:jc w:val="both"/>
        <w:rPr>
          <w:rFonts w:ascii="Arial" w:hAnsi="Arial" w:cs="Arial"/>
        </w:rPr>
      </w:pPr>
      <w:r w:rsidRPr="001053F7">
        <w:rPr>
          <w:rFonts w:ascii="Arial" w:hAnsi="Arial" w:cs="Arial"/>
        </w:rPr>
        <w:t>When required by a State agency, the contractor shall provide a signed certification attesting to the</w:t>
      </w:r>
      <w:r w:rsidR="000D3A7C">
        <w:rPr>
          <w:rFonts w:ascii="Arial" w:hAnsi="Arial" w:cs="Arial"/>
        </w:rPr>
        <w:t xml:space="preserve"> </w:t>
      </w:r>
      <w:r w:rsidRPr="001053F7">
        <w:rPr>
          <w:rFonts w:ascii="Arial" w:hAnsi="Arial" w:cs="Arial"/>
        </w:rPr>
        <w:t>complete destruction of the material. The Department of Taxation and Finance must receive a signed</w:t>
      </w:r>
    </w:p>
    <w:p w14:paraId="4AEE22C9" w14:textId="11F46EC3" w:rsidR="00AF05E1" w:rsidRDefault="001053F7" w:rsidP="001053F7">
      <w:pPr>
        <w:jc w:val="both"/>
        <w:rPr>
          <w:rFonts w:ascii="Arial" w:hAnsi="Arial" w:cs="Arial"/>
        </w:rPr>
      </w:pPr>
      <w:r w:rsidRPr="001053F7">
        <w:rPr>
          <w:rFonts w:ascii="Arial" w:hAnsi="Arial" w:cs="Arial"/>
        </w:rPr>
        <w:t>certification of destruction for materials.</w:t>
      </w:r>
    </w:p>
    <w:p w14:paraId="6949F36F" w14:textId="77777777" w:rsidR="001053F7" w:rsidRPr="00AF05E1" w:rsidRDefault="001053F7" w:rsidP="001053F7">
      <w:pPr>
        <w:jc w:val="both"/>
        <w:rPr>
          <w:rFonts w:ascii="Arial" w:hAnsi="Arial" w:cs="Arial"/>
        </w:rPr>
      </w:pPr>
    </w:p>
    <w:p w14:paraId="2CB9508A" w14:textId="083038E7" w:rsidR="00AF05E1" w:rsidRPr="0046074E" w:rsidRDefault="00DB1DE7" w:rsidP="00BE5D46">
      <w:pPr>
        <w:jc w:val="both"/>
        <w:rPr>
          <w:rFonts w:ascii="Arial" w:hAnsi="Arial" w:cs="Arial"/>
          <w:b/>
        </w:rPr>
      </w:pPr>
      <w:r w:rsidRPr="0046074E">
        <w:rPr>
          <w:rFonts w:ascii="Arial" w:hAnsi="Arial" w:cs="Arial"/>
          <w:b/>
        </w:rPr>
        <w:t>2.8</w:t>
      </w:r>
      <w:r w:rsidR="00ED2937" w:rsidRPr="006A61E6">
        <w:rPr>
          <w:rFonts w:ascii="Arial" w:hAnsi="Arial"/>
          <w:b/>
        </w:rPr>
        <w:tab/>
      </w:r>
      <w:r w:rsidR="00AF05E1" w:rsidRPr="0046074E">
        <w:rPr>
          <w:rFonts w:ascii="Arial" w:hAnsi="Arial" w:cs="Arial"/>
          <w:b/>
        </w:rPr>
        <w:t>Destruction Requirements</w:t>
      </w:r>
    </w:p>
    <w:p w14:paraId="5C53779A" w14:textId="77777777" w:rsidR="00AF05E1" w:rsidRPr="00AF05E1" w:rsidRDefault="00AF05E1" w:rsidP="00BE5D46">
      <w:pPr>
        <w:jc w:val="both"/>
        <w:rPr>
          <w:rFonts w:ascii="Arial" w:hAnsi="Arial" w:cs="Arial"/>
        </w:rPr>
      </w:pPr>
    </w:p>
    <w:p w14:paraId="09203500" w14:textId="51AEF51A" w:rsidR="00AF05E1" w:rsidRPr="00AF05E1" w:rsidRDefault="00AF05E1" w:rsidP="00BE5D46">
      <w:pPr>
        <w:jc w:val="both"/>
        <w:rPr>
          <w:rFonts w:ascii="Arial" w:hAnsi="Arial" w:cs="Arial"/>
        </w:rPr>
      </w:pPr>
      <w:r w:rsidRPr="00AF05E1">
        <w:rPr>
          <w:rFonts w:ascii="Arial" w:hAnsi="Arial" w:cs="Arial"/>
        </w:rPr>
        <w:t>All confidential mixed record material shall be handled in such a manner that the informational content of the records is not readily identifiable, and/or c</w:t>
      </w:r>
      <w:r w:rsidR="00BE5D46">
        <w:rPr>
          <w:rFonts w:ascii="Arial" w:hAnsi="Arial" w:cs="Arial"/>
        </w:rPr>
        <w:t xml:space="preserve">annot be easily reconstructed. </w:t>
      </w:r>
      <w:r w:rsidRPr="00AF05E1">
        <w:rPr>
          <w:rFonts w:ascii="Arial" w:hAnsi="Arial" w:cs="Arial"/>
        </w:rPr>
        <w:t xml:space="preserve">This shall be achieved by baling alone, </w:t>
      </w:r>
      <w:proofErr w:type="gramStart"/>
      <w:r w:rsidRPr="00AF05E1">
        <w:rPr>
          <w:rFonts w:ascii="Arial" w:hAnsi="Arial" w:cs="Arial"/>
        </w:rPr>
        <w:t>shredding</w:t>
      </w:r>
      <w:proofErr w:type="gramEnd"/>
      <w:r w:rsidRPr="00AF05E1">
        <w:rPr>
          <w:rFonts w:ascii="Arial" w:hAnsi="Arial" w:cs="Arial"/>
        </w:rPr>
        <w:t xml:space="preserve"> and baling or w</w:t>
      </w:r>
      <w:r w:rsidR="00BE5D46">
        <w:rPr>
          <w:rFonts w:ascii="Arial" w:hAnsi="Arial" w:cs="Arial"/>
        </w:rPr>
        <w:t xml:space="preserve">itnessed shredding and baling. </w:t>
      </w:r>
      <w:r w:rsidRPr="00AF05E1">
        <w:rPr>
          <w:rFonts w:ascii="Arial" w:hAnsi="Arial" w:cs="Arial"/>
        </w:rPr>
        <w:t>The decision as to which method is satisfactory shall be the decision of the department or agency, based on State and/or Fe</w:t>
      </w:r>
      <w:r w:rsidR="00BE5D46">
        <w:rPr>
          <w:rFonts w:ascii="Arial" w:hAnsi="Arial" w:cs="Arial"/>
        </w:rPr>
        <w:t>deral regulations or policies.</w:t>
      </w:r>
    </w:p>
    <w:p w14:paraId="339E039D" w14:textId="77777777" w:rsidR="00AF05E1" w:rsidRPr="00AF05E1" w:rsidRDefault="00AF05E1" w:rsidP="00BE5D46">
      <w:pPr>
        <w:jc w:val="both"/>
        <w:rPr>
          <w:rFonts w:ascii="Arial" w:hAnsi="Arial" w:cs="Arial"/>
        </w:rPr>
      </w:pPr>
    </w:p>
    <w:p w14:paraId="4FFD63DE" w14:textId="5B2F0DD0" w:rsidR="00AF05E1" w:rsidRPr="00AF05E1" w:rsidRDefault="00AF05E1" w:rsidP="00BE5D46">
      <w:pPr>
        <w:jc w:val="both"/>
        <w:rPr>
          <w:rFonts w:ascii="Arial" w:hAnsi="Arial" w:cs="Arial"/>
        </w:rPr>
      </w:pPr>
      <w:r w:rsidRPr="00AF05E1">
        <w:rPr>
          <w:rFonts w:ascii="Arial" w:hAnsi="Arial" w:cs="Arial"/>
        </w:rPr>
        <w:t xml:space="preserve">When required by the State </w:t>
      </w:r>
      <w:r w:rsidR="00860B7C">
        <w:rPr>
          <w:rFonts w:ascii="Arial" w:hAnsi="Arial" w:cs="Arial"/>
        </w:rPr>
        <w:t xml:space="preserve">agencies </w:t>
      </w:r>
      <w:r w:rsidRPr="00AF05E1">
        <w:rPr>
          <w:rFonts w:ascii="Arial" w:hAnsi="Arial" w:cs="Arial"/>
        </w:rPr>
        <w:t xml:space="preserve">and local </w:t>
      </w:r>
      <w:r w:rsidR="00860B7C">
        <w:rPr>
          <w:rFonts w:ascii="Arial" w:hAnsi="Arial" w:cs="Arial"/>
        </w:rPr>
        <w:t>governments</w:t>
      </w:r>
      <w:r w:rsidR="00860B7C" w:rsidRPr="00AF05E1">
        <w:rPr>
          <w:rFonts w:ascii="Arial" w:hAnsi="Arial" w:cs="Arial"/>
        </w:rPr>
        <w:t xml:space="preserve"> </w:t>
      </w:r>
      <w:r w:rsidRPr="00AF05E1">
        <w:rPr>
          <w:rFonts w:ascii="Arial" w:hAnsi="Arial" w:cs="Arial"/>
        </w:rPr>
        <w:t xml:space="preserve">utilizing the services of the contract, confidential record material shall be shredded within one business day so that the informational content of the documents is no longer identifiable or </w:t>
      </w:r>
      <w:proofErr w:type="spellStart"/>
      <w:r w:rsidRPr="00AF05E1">
        <w:rPr>
          <w:rFonts w:ascii="Arial" w:hAnsi="Arial" w:cs="Arial"/>
        </w:rPr>
        <w:t>reconstructible</w:t>
      </w:r>
      <w:proofErr w:type="spellEnd"/>
      <w:r w:rsidRPr="00AF05E1">
        <w:rPr>
          <w:rFonts w:ascii="Arial" w:hAnsi="Arial" w:cs="Arial"/>
        </w:rPr>
        <w:t xml:space="preserve">. Since the Department of </w:t>
      </w:r>
      <w:r w:rsidR="00576259">
        <w:rPr>
          <w:rFonts w:ascii="Arial" w:hAnsi="Arial" w:cs="Arial"/>
        </w:rPr>
        <w:t xml:space="preserve">Taxation and Finance provided </w:t>
      </w:r>
      <w:r w:rsidR="002A5333">
        <w:rPr>
          <w:rFonts w:ascii="Arial" w:hAnsi="Arial" w:cs="Arial"/>
        </w:rPr>
        <w:t>25</w:t>
      </w:r>
      <w:r w:rsidRPr="00AF05E1">
        <w:rPr>
          <w:rFonts w:ascii="Arial" w:hAnsi="Arial" w:cs="Arial"/>
        </w:rPr>
        <w:t xml:space="preserve">% of the paper picked up from </w:t>
      </w:r>
      <w:r w:rsidR="002A5333">
        <w:rPr>
          <w:rFonts w:ascii="Arial" w:hAnsi="Arial" w:cs="Arial"/>
        </w:rPr>
        <w:t>January 2022-April 2022</w:t>
      </w:r>
      <w:r w:rsidRPr="00AF05E1">
        <w:rPr>
          <w:rFonts w:ascii="Arial" w:hAnsi="Arial" w:cs="Arial"/>
        </w:rPr>
        <w:t xml:space="preserve">, and has historically provided </w:t>
      </w:r>
      <w:r w:rsidR="002A5333">
        <w:rPr>
          <w:rFonts w:ascii="Arial" w:hAnsi="Arial" w:cs="Arial"/>
        </w:rPr>
        <w:t xml:space="preserve">at least 25% </w:t>
      </w:r>
      <w:r w:rsidRPr="00AF05E1">
        <w:rPr>
          <w:rFonts w:ascii="Arial" w:hAnsi="Arial" w:cs="Arial"/>
        </w:rPr>
        <w:t xml:space="preserve">of the paper that required shredding, all records that require shredding shall be shredded in the manner required in </w:t>
      </w:r>
      <w:r w:rsidR="00603318">
        <w:rPr>
          <w:rFonts w:ascii="Arial" w:hAnsi="Arial" w:cs="Arial"/>
        </w:rPr>
        <w:t xml:space="preserve">the most current version of </w:t>
      </w:r>
      <w:hyperlink r:id="rId18" w:history="1">
        <w:r w:rsidRPr="00FE2771">
          <w:rPr>
            <w:rStyle w:val="Hyperlink"/>
            <w:rFonts w:ascii="Arial" w:hAnsi="Arial" w:cs="Arial"/>
          </w:rPr>
          <w:t>Internal Revenue Service Publication 1075 – Tax Information Security Guidelines for Federal, State and Local Agencies and Entities, Safeguards for Protecting Federal Tax Returns and Return Information</w:t>
        </w:r>
      </w:hyperlink>
      <w:r w:rsidRPr="00AF05E1">
        <w:rPr>
          <w:rFonts w:ascii="Arial" w:hAnsi="Arial" w:cs="Arial"/>
        </w:rPr>
        <w:t xml:space="preserve">, Disposing of Federal Tax Information IRC [Internal Revenue Code] 6103(p)(4)(F), </w:t>
      </w:r>
      <w:r w:rsidR="00603318">
        <w:rPr>
          <w:rFonts w:ascii="Arial" w:hAnsi="Arial" w:cs="Arial"/>
        </w:rPr>
        <w:t xml:space="preserve">Section 8.3 Destruction Methods.  The vendor will be required to meet the most current standard specified by the IRS.  </w:t>
      </w:r>
      <w:r w:rsidR="00AD1124">
        <w:rPr>
          <w:rFonts w:ascii="Arial" w:hAnsi="Arial" w:cs="Arial"/>
        </w:rPr>
        <w:t xml:space="preserve">Should the standard change during the performance of this contract, the vendor will be expected to meet the most current standard.  </w:t>
      </w:r>
      <w:r w:rsidR="00603318">
        <w:rPr>
          <w:rFonts w:ascii="Arial" w:hAnsi="Arial" w:cs="Arial"/>
        </w:rPr>
        <w:t>Current standards state:</w:t>
      </w:r>
    </w:p>
    <w:p w14:paraId="46ED2094" w14:textId="77777777" w:rsidR="00AF05E1" w:rsidRPr="00AF05E1" w:rsidRDefault="00AF05E1" w:rsidP="00BE5D46">
      <w:pPr>
        <w:jc w:val="both"/>
        <w:rPr>
          <w:rFonts w:ascii="Arial" w:hAnsi="Arial" w:cs="Arial"/>
        </w:rPr>
      </w:pPr>
    </w:p>
    <w:p w14:paraId="12079AF2" w14:textId="0CCA4C5C" w:rsidR="00AF05E1" w:rsidRPr="00AF05E1" w:rsidRDefault="00AF05E1" w:rsidP="00AB658A">
      <w:pPr>
        <w:ind w:left="720"/>
        <w:jc w:val="both"/>
        <w:rPr>
          <w:rFonts w:ascii="Arial" w:hAnsi="Arial" w:cs="Arial"/>
        </w:rPr>
      </w:pPr>
      <w:r w:rsidRPr="00AF05E1">
        <w:rPr>
          <w:rFonts w:ascii="Arial" w:hAnsi="Arial" w:cs="Arial"/>
        </w:rPr>
        <w:t>•</w:t>
      </w:r>
      <w:r w:rsidRPr="00AF05E1">
        <w:rPr>
          <w:rFonts w:ascii="Arial" w:hAnsi="Arial" w:cs="Arial"/>
        </w:rPr>
        <w:tab/>
        <w:t xml:space="preserve">Shredding precautions: </w:t>
      </w:r>
      <w:r w:rsidR="00603318">
        <w:rPr>
          <w:rFonts w:ascii="Arial" w:hAnsi="Arial" w:cs="Arial"/>
        </w:rPr>
        <w:t>Current IRS standards require that t</w:t>
      </w:r>
      <w:r w:rsidRPr="00AF05E1">
        <w:rPr>
          <w:rFonts w:ascii="Arial" w:hAnsi="Arial" w:cs="Arial"/>
        </w:rPr>
        <w:t xml:space="preserve">o make reconstruction more difficult, </w:t>
      </w:r>
      <w:r w:rsidR="00603318">
        <w:rPr>
          <w:rFonts w:ascii="Arial" w:hAnsi="Arial" w:cs="Arial"/>
        </w:rPr>
        <w:t>d</w:t>
      </w:r>
      <w:r w:rsidR="00603318" w:rsidRPr="00603318">
        <w:rPr>
          <w:rFonts w:ascii="Arial" w:hAnsi="Arial" w:cs="Arial"/>
        </w:rPr>
        <w:t xml:space="preserve">estroy paper using </w:t>
      </w:r>
      <w:proofErr w:type="gramStart"/>
      <w:r w:rsidR="00603318" w:rsidRPr="00603318">
        <w:rPr>
          <w:rFonts w:ascii="Arial" w:hAnsi="Arial" w:cs="Arial"/>
        </w:rPr>
        <w:t>cross cut</w:t>
      </w:r>
      <w:proofErr w:type="gramEnd"/>
      <w:r w:rsidR="00603318" w:rsidRPr="00603318">
        <w:rPr>
          <w:rFonts w:ascii="Arial" w:hAnsi="Arial" w:cs="Arial"/>
        </w:rPr>
        <w:t xml:space="preserve"> shredders which produce particles that are 1 mm x 5 mm (0.04 in. x 0.2 in.) in size (or smaller), or pulverize/disintegrate paper materials using disintegrator devices equipped with a 3/32 in</w:t>
      </w:r>
      <w:r w:rsidR="00603318">
        <w:rPr>
          <w:rFonts w:ascii="Arial" w:hAnsi="Arial" w:cs="Arial"/>
        </w:rPr>
        <w:t xml:space="preserve">. (2.4 mm) security screen.  </w:t>
      </w:r>
      <w:r w:rsidRPr="00AF05E1">
        <w:rPr>
          <w:rFonts w:ascii="Arial" w:hAnsi="Arial" w:cs="Arial"/>
        </w:rPr>
        <w:t>However, when deviating from the IRS’ 5/16” requirement, F</w:t>
      </w:r>
      <w:r w:rsidR="00D00128">
        <w:rPr>
          <w:rFonts w:ascii="Arial" w:hAnsi="Arial" w:cs="Arial"/>
        </w:rPr>
        <w:t xml:space="preserve">ederal </w:t>
      </w:r>
      <w:r w:rsidRPr="00AF05E1">
        <w:rPr>
          <w:rFonts w:ascii="Arial" w:hAnsi="Arial" w:cs="Arial"/>
        </w:rPr>
        <w:t>T</w:t>
      </w:r>
      <w:r w:rsidR="00D00128">
        <w:rPr>
          <w:rFonts w:ascii="Arial" w:hAnsi="Arial" w:cs="Arial"/>
        </w:rPr>
        <w:t xml:space="preserve">ax </w:t>
      </w:r>
      <w:proofErr w:type="gramStart"/>
      <w:r w:rsidRPr="00AF05E1">
        <w:rPr>
          <w:rFonts w:ascii="Arial" w:hAnsi="Arial" w:cs="Arial"/>
        </w:rPr>
        <w:t>I</w:t>
      </w:r>
      <w:r w:rsidR="00D00128">
        <w:rPr>
          <w:rFonts w:ascii="Arial" w:hAnsi="Arial" w:cs="Arial"/>
        </w:rPr>
        <w:t>nformati</w:t>
      </w:r>
      <w:r w:rsidR="00690346">
        <w:rPr>
          <w:rFonts w:ascii="Arial" w:hAnsi="Arial" w:cs="Arial"/>
        </w:rPr>
        <w:t xml:space="preserve">on </w:t>
      </w:r>
      <w:r w:rsidR="00D037A1">
        <w:rPr>
          <w:rFonts w:ascii="Arial" w:hAnsi="Arial" w:cs="Arial"/>
        </w:rPr>
        <w:t>,</w:t>
      </w:r>
      <w:r w:rsidRPr="00AF05E1">
        <w:rPr>
          <w:rFonts w:ascii="Arial" w:hAnsi="Arial" w:cs="Arial"/>
        </w:rPr>
        <w:t>as</w:t>
      </w:r>
      <w:proofErr w:type="gramEnd"/>
      <w:r w:rsidRPr="00AF05E1">
        <w:rPr>
          <w:rFonts w:ascii="Arial" w:hAnsi="Arial" w:cs="Arial"/>
        </w:rPr>
        <w:t xml:space="preserve"> long as it is in this condition (i.e., strips larger than 5/16”), must be safeguarded until it reaches the stage where it is rendered unreadable.</w:t>
      </w:r>
    </w:p>
    <w:p w14:paraId="48CFECD6" w14:textId="77777777" w:rsidR="00AF05E1" w:rsidRPr="00AF05E1" w:rsidRDefault="00AF05E1" w:rsidP="00AB658A">
      <w:pPr>
        <w:ind w:left="720"/>
        <w:jc w:val="both"/>
        <w:rPr>
          <w:rFonts w:ascii="Arial" w:hAnsi="Arial" w:cs="Arial"/>
        </w:rPr>
      </w:pPr>
    </w:p>
    <w:p w14:paraId="6BBDAD0C" w14:textId="63BCD2D6" w:rsidR="00AF05E1" w:rsidRPr="00AF05E1" w:rsidRDefault="00AF05E1" w:rsidP="00AB658A">
      <w:pPr>
        <w:ind w:left="720"/>
        <w:jc w:val="both"/>
        <w:rPr>
          <w:rFonts w:ascii="Arial" w:hAnsi="Arial" w:cs="Arial"/>
        </w:rPr>
      </w:pPr>
      <w:r w:rsidRPr="00AF05E1">
        <w:rPr>
          <w:rFonts w:ascii="Arial" w:hAnsi="Arial" w:cs="Arial"/>
        </w:rPr>
        <w:t>•</w:t>
      </w:r>
      <w:r w:rsidRPr="00AF05E1">
        <w:rPr>
          <w:rFonts w:ascii="Arial" w:hAnsi="Arial" w:cs="Arial"/>
        </w:rPr>
        <w:tab/>
        <w:t>Pulping of data should be accomplished only afte</w:t>
      </w:r>
      <w:r w:rsidR="00BE5D46">
        <w:rPr>
          <w:rFonts w:ascii="Arial" w:hAnsi="Arial" w:cs="Arial"/>
        </w:rPr>
        <w:t>r material has been shredded.</w:t>
      </w:r>
    </w:p>
    <w:p w14:paraId="2862A82F" w14:textId="77777777" w:rsidR="00AF05E1" w:rsidRPr="00AF05E1" w:rsidRDefault="00AF05E1" w:rsidP="00BE5D46">
      <w:pPr>
        <w:jc w:val="both"/>
        <w:rPr>
          <w:rFonts w:ascii="Arial" w:hAnsi="Arial" w:cs="Arial"/>
        </w:rPr>
      </w:pPr>
    </w:p>
    <w:p w14:paraId="6BDAE62B" w14:textId="2B9C0459" w:rsidR="00AF05E1" w:rsidRPr="00AF05E1" w:rsidRDefault="00AF05E1" w:rsidP="00BE5D46">
      <w:pPr>
        <w:jc w:val="both"/>
        <w:rPr>
          <w:rFonts w:ascii="Arial" w:hAnsi="Arial" w:cs="Arial"/>
        </w:rPr>
      </w:pPr>
      <w:r w:rsidRPr="00AF05E1">
        <w:rPr>
          <w:rFonts w:ascii="Arial" w:hAnsi="Arial" w:cs="Arial"/>
        </w:rPr>
        <w:t xml:space="preserve">Department of Taxation and Finance material must be picked up and shredded within one business day a minimum of one to two times per week and up to three to four times per week to prevent backlogs </w:t>
      </w:r>
      <w:r w:rsidR="00BE5D46">
        <w:rPr>
          <w:rFonts w:ascii="Arial" w:hAnsi="Arial" w:cs="Arial"/>
        </w:rPr>
        <w:t xml:space="preserve">from developing in the agency. </w:t>
      </w:r>
      <w:r w:rsidRPr="00AF05E1">
        <w:rPr>
          <w:rFonts w:ascii="Arial" w:hAnsi="Arial" w:cs="Arial"/>
        </w:rPr>
        <w:t xml:space="preserve">All employees of the contractor that work with Department of Taxation and Finance material must sign the DTF-202, </w:t>
      </w:r>
      <w:proofErr w:type="gramStart"/>
      <w:r w:rsidRPr="00AF05E1">
        <w:rPr>
          <w:rFonts w:ascii="Arial" w:hAnsi="Arial" w:cs="Arial"/>
        </w:rPr>
        <w:t>Non-Disclosure</w:t>
      </w:r>
      <w:proofErr w:type="gramEnd"/>
      <w:r w:rsidRPr="00AF05E1">
        <w:rPr>
          <w:rFonts w:ascii="Arial" w:hAnsi="Arial" w:cs="Arial"/>
        </w:rPr>
        <w:t xml:space="preserve"> form. The volume of shredding varies from month</w:t>
      </w:r>
      <w:r w:rsidR="00D037A1">
        <w:rPr>
          <w:rFonts w:ascii="Arial" w:hAnsi="Arial" w:cs="Arial"/>
        </w:rPr>
        <w:t xml:space="preserve"> </w:t>
      </w:r>
      <w:r w:rsidRPr="00AF05E1">
        <w:rPr>
          <w:rFonts w:ascii="Arial" w:hAnsi="Arial" w:cs="Arial"/>
        </w:rPr>
        <w:t>to</w:t>
      </w:r>
      <w:r w:rsidR="00D037A1">
        <w:rPr>
          <w:rFonts w:ascii="Arial" w:hAnsi="Arial" w:cs="Arial"/>
        </w:rPr>
        <w:t xml:space="preserve"> </w:t>
      </w:r>
      <w:r w:rsidRPr="00AF05E1">
        <w:rPr>
          <w:rFonts w:ascii="Arial" w:hAnsi="Arial" w:cs="Arial"/>
        </w:rPr>
        <w:t xml:space="preserve">month. For </w:t>
      </w:r>
      <w:r w:rsidR="008B1012">
        <w:rPr>
          <w:rFonts w:ascii="Arial" w:hAnsi="Arial" w:cs="Arial"/>
        </w:rPr>
        <w:t>November 2021 through March 2022</w:t>
      </w:r>
      <w:r w:rsidRPr="00AF05E1">
        <w:rPr>
          <w:rFonts w:ascii="Arial" w:hAnsi="Arial" w:cs="Arial"/>
        </w:rPr>
        <w:t xml:space="preserve">, the shredding volumes </w:t>
      </w:r>
      <w:proofErr w:type="gramStart"/>
      <w:r w:rsidRPr="00AF05E1">
        <w:rPr>
          <w:rFonts w:ascii="Arial" w:hAnsi="Arial" w:cs="Arial"/>
        </w:rPr>
        <w:t>were:</w:t>
      </w:r>
      <w:proofErr w:type="gramEnd"/>
      <w:r w:rsidRPr="00AF05E1">
        <w:rPr>
          <w:rFonts w:ascii="Arial" w:hAnsi="Arial" w:cs="Arial"/>
        </w:rPr>
        <w:t xml:space="preserve"> </w:t>
      </w:r>
      <w:r w:rsidR="008B1012">
        <w:rPr>
          <w:rFonts w:ascii="Arial" w:hAnsi="Arial" w:cs="Arial"/>
        </w:rPr>
        <w:t>November 23</w:t>
      </w:r>
      <w:r w:rsidR="00576259">
        <w:rPr>
          <w:rFonts w:ascii="Arial" w:hAnsi="Arial" w:cs="Arial"/>
        </w:rPr>
        <w:t xml:space="preserve"> tons, </w:t>
      </w:r>
      <w:r w:rsidR="008B1012">
        <w:rPr>
          <w:rFonts w:ascii="Arial" w:hAnsi="Arial" w:cs="Arial"/>
        </w:rPr>
        <w:t>December 19 tons, January 37 tons, February</w:t>
      </w:r>
      <w:r w:rsidR="00576259">
        <w:rPr>
          <w:rFonts w:ascii="Arial" w:hAnsi="Arial" w:cs="Arial"/>
        </w:rPr>
        <w:t xml:space="preserve"> </w:t>
      </w:r>
      <w:r w:rsidR="008B1012">
        <w:rPr>
          <w:rFonts w:ascii="Arial" w:hAnsi="Arial" w:cs="Arial"/>
        </w:rPr>
        <w:t xml:space="preserve">13 </w:t>
      </w:r>
      <w:r w:rsidR="00576259">
        <w:rPr>
          <w:rFonts w:ascii="Arial" w:hAnsi="Arial" w:cs="Arial"/>
        </w:rPr>
        <w:t xml:space="preserve">tons, March </w:t>
      </w:r>
      <w:r w:rsidR="008B1012">
        <w:rPr>
          <w:rFonts w:ascii="Arial" w:hAnsi="Arial" w:cs="Arial"/>
        </w:rPr>
        <w:t>15</w:t>
      </w:r>
      <w:r w:rsidR="00576259">
        <w:rPr>
          <w:rFonts w:ascii="Arial" w:hAnsi="Arial" w:cs="Arial"/>
        </w:rPr>
        <w:t xml:space="preserve"> tons.</w:t>
      </w:r>
      <w:r w:rsidRPr="00AF05E1">
        <w:rPr>
          <w:rFonts w:ascii="Arial" w:hAnsi="Arial" w:cs="Arial"/>
        </w:rPr>
        <w:t xml:space="preserve"> The</w:t>
      </w:r>
      <w:r w:rsidR="00E242FD">
        <w:rPr>
          <w:rFonts w:ascii="Arial" w:hAnsi="Arial" w:cs="Arial"/>
        </w:rPr>
        <w:t xml:space="preserve"> </w:t>
      </w:r>
      <w:r w:rsidRPr="00AF05E1">
        <w:rPr>
          <w:rFonts w:ascii="Arial" w:hAnsi="Arial" w:cs="Arial"/>
        </w:rPr>
        <w:t>variance in volume of material for shredding each month is due to the timing of the file purges conducted by the various units in the Department.</w:t>
      </w:r>
    </w:p>
    <w:p w14:paraId="47BCEA52" w14:textId="77777777" w:rsidR="00AF05E1" w:rsidRPr="00AF05E1" w:rsidRDefault="00AF05E1" w:rsidP="00BE5D46">
      <w:pPr>
        <w:jc w:val="both"/>
        <w:rPr>
          <w:rFonts w:ascii="Arial" w:hAnsi="Arial" w:cs="Arial"/>
        </w:rPr>
      </w:pPr>
    </w:p>
    <w:p w14:paraId="35761871" w14:textId="6CBBD336" w:rsidR="00AF05E1" w:rsidRPr="00AF05E1" w:rsidRDefault="00AF05E1" w:rsidP="00BE5D46">
      <w:pPr>
        <w:jc w:val="both"/>
        <w:rPr>
          <w:rFonts w:ascii="Arial" w:hAnsi="Arial" w:cs="Arial"/>
        </w:rPr>
      </w:pPr>
      <w:r w:rsidRPr="00AF05E1">
        <w:rPr>
          <w:rFonts w:ascii="Arial" w:hAnsi="Arial" w:cs="Arial"/>
        </w:rPr>
        <w:t>The following provisions from the rules and regulations of the Internal Revenue Service (IRS) pertain ONLY to the shredding of records belonging to the Depar</w:t>
      </w:r>
      <w:r w:rsidR="00BE5D46">
        <w:rPr>
          <w:rFonts w:ascii="Arial" w:hAnsi="Arial" w:cs="Arial"/>
        </w:rPr>
        <w:t xml:space="preserve">tment of Taxation and Finance. </w:t>
      </w:r>
      <w:r w:rsidRPr="00AF05E1">
        <w:rPr>
          <w:rFonts w:ascii="Arial" w:hAnsi="Arial" w:cs="Arial"/>
        </w:rPr>
        <w:t xml:space="preserve">These provisions are included so that the Department of Taxation and Finance does not have to have a staff person witness the destruction of tax records to </w:t>
      </w:r>
      <w:proofErr w:type="gramStart"/>
      <w:r w:rsidRPr="00AF05E1">
        <w:rPr>
          <w:rFonts w:ascii="Arial" w:hAnsi="Arial" w:cs="Arial"/>
        </w:rPr>
        <w:t>be in com</w:t>
      </w:r>
      <w:r w:rsidR="00BE5D46">
        <w:rPr>
          <w:rFonts w:ascii="Arial" w:hAnsi="Arial" w:cs="Arial"/>
        </w:rPr>
        <w:t>pliance with</w:t>
      </w:r>
      <w:proofErr w:type="gramEnd"/>
      <w:r w:rsidR="00BE5D46">
        <w:rPr>
          <w:rFonts w:ascii="Arial" w:hAnsi="Arial" w:cs="Arial"/>
        </w:rPr>
        <w:t xml:space="preserve"> IRS requirements. </w:t>
      </w:r>
      <w:r w:rsidRPr="00AF05E1">
        <w:rPr>
          <w:rFonts w:ascii="Arial" w:hAnsi="Arial" w:cs="Arial"/>
        </w:rPr>
        <w:t>The provisions are as follows:</w:t>
      </w:r>
    </w:p>
    <w:p w14:paraId="0E9479ED" w14:textId="77777777" w:rsidR="00AF05E1" w:rsidRPr="00AF05E1" w:rsidRDefault="00AF05E1" w:rsidP="00BE5D46">
      <w:pPr>
        <w:jc w:val="both"/>
        <w:rPr>
          <w:rFonts w:ascii="Arial" w:hAnsi="Arial" w:cs="Arial"/>
        </w:rPr>
      </w:pPr>
    </w:p>
    <w:p w14:paraId="71162886" w14:textId="5D5ADF32" w:rsidR="00AF05E1" w:rsidRPr="000D3A7C" w:rsidRDefault="00DB1DE7" w:rsidP="00BE5D46">
      <w:pPr>
        <w:jc w:val="both"/>
        <w:rPr>
          <w:rFonts w:ascii="Arial" w:hAnsi="Arial"/>
          <w:b/>
        </w:rPr>
      </w:pPr>
      <w:r w:rsidRPr="000D3A7C">
        <w:rPr>
          <w:rFonts w:ascii="Arial" w:hAnsi="Arial"/>
          <w:b/>
        </w:rPr>
        <w:t>2.8.1</w:t>
      </w:r>
      <w:r w:rsidR="00ED2937" w:rsidRPr="006A61E6">
        <w:rPr>
          <w:rFonts w:ascii="Arial" w:hAnsi="Arial"/>
          <w:b/>
        </w:rPr>
        <w:tab/>
      </w:r>
      <w:r w:rsidR="00AF05E1" w:rsidRPr="000D3A7C">
        <w:rPr>
          <w:rFonts w:ascii="Arial" w:hAnsi="Arial"/>
          <w:b/>
        </w:rPr>
        <w:t>Disclosure Clauses</w:t>
      </w:r>
    </w:p>
    <w:p w14:paraId="7A1D9C0E" w14:textId="77777777" w:rsidR="00AF05E1" w:rsidRPr="00AF05E1" w:rsidRDefault="00AF05E1" w:rsidP="00BE5D46">
      <w:pPr>
        <w:jc w:val="both"/>
        <w:rPr>
          <w:rFonts w:ascii="Arial" w:hAnsi="Arial" w:cs="Arial"/>
        </w:rPr>
      </w:pPr>
    </w:p>
    <w:p w14:paraId="5CF8BD32" w14:textId="77777777" w:rsidR="00AF05E1" w:rsidRPr="00AF05E1" w:rsidRDefault="00AF05E1" w:rsidP="00BE5D46">
      <w:pPr>
        <w:jc w:val="both"/>
        <w:rPr>
          <w:rFonts w:ascii="Arial" w:hAnsi="Arial" w:cs="Arial"/>
        </w:rPr>
      </w:pPr>
      <w:r w:rsidRPr="00AF05E1">
        <w:rPr>
          <w:rFonts w:ascii="Arial" w:hAnsi="Arial" w:cs="Arial"/>
        </w:rPr>
        <w:t>Disclosure of Information – Safeguards</w:t>
      </w:r>
    </w:p>
    <w:p w14:paraId="4D7F0799" w14:textId="77777777" w:rsidR="00AF05E1" w:rsidRPr="00AF05E1" w:rsidRDefault="00AF05E1" w:rsidP="00BE5D46">
      <w:pPr>
        <w:jc w:val="both"/>
        <w:rPr>
          <w:rFonts w:ascii="Arial" w:hAnsi="Arial" w:cs="Arial"/>
        </w:rPr>
      </w:pPr>
    </w:p>
    <w:p w14:paraId="1D5349A8" w14:textId="77777777" w:rsidR="00AF05E1" w:rsidRPr="00AF05E1" w:rsidRDefault="00AF05E1" w:rsidP="00BE5D46">
      <w:pPr>
        <w:jc w:val="both"/>
        <w:rPr>
          <w:rFonts w:ascii="Arial" w:hAnsi="Arial" w:cs="Arial"/>
        </w:rPr>
      </w:pPr>
      <w:r w:rsidRPr="00AF05E1">
        <w:rPr>
          <w:rFonts w:ascii="Arial" w:hAnsi="Arial" w:cs="Arial"/>
        </w:rPr>
        <w:t>In performance of this contract, the contractor agrees to comply and assume responsibility for compliance by his/her employees with the following requirements:</w:t>
      </w:r>
    </w:p>
    <w:p w14:paraId="1F3D7A0A" w14:textId="77777777" w:rsidR="00AF05E1" w:rsidRPr="00AF05E1" w:rsidRDefault="00AF05E1" w:rsidP="00BE5D46">
      <w:pPr>
        <w:jc w:val="both"/>
        <w:rPr>
          <w:rFonts w:ascii="Arial" w:hAnsi="Arial" w:cs="Arial"/>
        </w:rPr>
      </w:pPr>
    </w:p>
    <w:p w14:paraId="147F9A77" w14:textId="4A955876" w:rsidR="00AF05E1" w:rsidRPr="00AF05E1" w:rsidRDefault="00AF05E1" w:rsidP="00BE5D46">
      <w:pPr>
        <w:jc w:val="both"/>
        <w:rPr>
          <w:rFonts w:ascii="Arial" w:hAnsi="Arial" w:cs="Arial"/>
        </w:rPr>
      </w:pPr>
      <w:r w:rsidRPr="00AF05E1">
        <w:rPr>
          <w:rFonts w:ascii="Arial" w:hAnsi="Arial" w:cs="Arial"/>
        </w:rPr>
        <w:t xml:space="preserve">All work shall be </w:t>
      </w:r>
      <w:r w:rsidR="0035694C" w:rsidRPr="00AF05E1">
        <w:rPr>
          <w:rFonts w:ascii="Arial" w:hAnsi="Arial" w:cs="Arial"/>
        </w:rPr>
        <w:t>performed</w:t>
      </w:r>
      <w:r w:rsidRPr="00AF05E1">
        <w:rPr>
          <w:rFonts w:ascii="Arial" w:hAnsi="Arial" w:cs="Arial"/>
        </w:rPr>
        <w:t xml:space="preserve"> under the supervision of the Contractor or the contractor’s responsible employees.</w:t>
      </w:r>
    </w:p>
    <w:p w14:paraId="7E558FFB" w14:textId="77777777" w:rsidR="00AF05E1" w:rsidRPr="00AF05E1" w:rsidRDefault="00AF05E1" w:rsidP="00BE5D46">
      <w:pPr>
        <w:jc w:val="both"/>
        <w:rPr>
          <w:rFonts w:ascii="Arial" w:hAnsi="Arial" w:cs="Arial"/>
        </w:rPr>
      </w:pPr>
    </w:p>
    <w:p w14:paraId="33819EB3" w14:textId="55CD7C6F" w:rsidR="00AF05E1" w:rsidRPr="00AF05E1" w:rsidRDefault="00AF05E1" w:rsidP="00BE5D46">
      <w:pPr>
        <w:jc w:val="both"/>
        <w:rPr>
          <w:rFonts w:ascii="Arial" w:hAnsi="Arial" w:cs="Arial"/>
        </w:rPr>
      </w:pPr>
      <w:r w:rsidRPr="00AF05E1">
        <w:rPr>
          <w:rFonts w:ascii="Arial" w:hAnsi="Arial" w:cs="Arial"/>
        </w:rPr>
        <w:t>Any Federal return or return information made available shall be used only for the purpose of carrying out th</w:t>
      </w:r>
      <w:r w:rsidR="00BE5D46">
        <w:rPr>
          <w:rFonts w:ascii="Arial" w:hAnsi="Arial" w:cs="Arial"/>
        </w:rPr>
        <w:t xml:space="preserve">e provisions of this contract. </w:t>
      </w:r>
      <w:r w:rsidRPr="00AF05E1">
        <w:rPr>
          <w:rFonts w:ascii="Arial" w:hAnsi="Arial" w:cs="Arial"/>
        </w:rPr>
        <w:t>Information contained in such material shall be treated as confidential and shall not be divulged or made known in any manner to any person except as may be necessary in t</w:t>
      </w:r>
      <w:r w:rsidR="00BE5D46">
        <w:rPr>
          <w:rFonts w:ascii="Arial" w:hAnsi="Arial" w:cs="Arial"/>
        </w:rPr>
        <w:t>he performance of the contract.</w:t>
      </w:r>
      <w:r w:rsidRPr="00AF05E1">
        <w:rPr>
          <w:rFonts w:ascii="Arial" w:hAnsi="Arial" w:cs="Arial"/>
        </w:rPr>
        <w:t xml:space="preserve"> Inspection by or disclosure to anyone other than an officer or employee of the contractor shall require prior written approval of the </w:t>
      </w:r>
      <w:r w:rsidR="00BE5D46">
        <w:rPr>
          <w:rFonts w:ascii="Arial" w:hAnsi="Arial" w:cs="Arial"/>
        </w:rPr>
        <w:t>Internal Revenue Service (IRS).</w:t>
      </w:r>
      <w:r w:rsidRPr="00AF05E1">
        <w:rPr>
          <w:rFonts w:ascii="Arial" w:hAnsi="Arial" w:cs="Arial"/>
        </w:rPr>
        <w:t xml:space="preserve"> Requests to make such inspections or disclosures should be addressed to the IRS Contracting Officer.</w:t>
      </w:r>
    </w:p>
    <w:p w14:paraId="0EB1FEF0" w14:textId="77777777" w:rsidR="00AF05E1" w:rsidRPr="00AF05E1" w:rsidRDefault="00AF05E1" w:rsidP="00BE5D46">
      <w:pPr>
        <w:jc w:val="both"/>
        <w:rPr>
          <w:rFonts w:ascii="Arial" w:hAnsi="Arial" w:cs="Arial"/>
        </w:rPr>
      </w:pPr>
    </w:p>
    <w:p w14:paraId="5D8E02B8" w14:textId="77777777" w:rsidR="00AF05E1" w:rsidRPr="00AF05E1" w:rsidRDefault="00AF05E1" w:rsidP="00BE5D46">
      <w:pPr>
        <w:jc w:val="both"/>
        <w:rPr>
          <w:rFonts w:ascii="Arial" w:hAnsi="Arial" w:cs="Arial"/>
        </w:rPr>
      </w:pPr>
      <w:r w:rsidRPr="00AF05E1">
        <w:rPr>
          <w:rFonts w:ascii="Arial" w:hAnsi="Arial" w:cs="Arial"/>
        </w:rPr>
        <w:t xml:space="preserve">Should a person (contractor or subcontractor) or one of his/her employees make any unauthorized inspection(s) or disclosure(s) of confidential tax information, the terms of the Default clause (FAR 52.249-9), incorporated herein by reference, may be invoked, and the person (contractor or subcontractor) will </w:t>
      </w:r>
      <w:proofErr w:type="gramStart"/>
      <w:r w:rsidRPr="00AF05E1">
        <w:rPr>
          <w:rFonts w:ascii="Arial" w:hAnsi="Arial" w:cs="Arial"/>
        </w:rPr>
        <w:t>be considered to be</w:t>
      </w:r>
      <w:proofErr w:type="gramEnd"/>
      <w:r w:rsidRPr="00AF05E1">
        <w:rPr>
          <w:rFonts w:ascii="Arial" w:hAnsi="Arial" w:cs="Arial"/>
        </w:rPr>
        <w:t xml:space="preserve"> in breach of this contract.</w:t>
      </w:r>
    </w:p>
    <w:p w14:paraId="2C0B3C43" w14:textId="77777777" w:rsidR="00AF05E1" w:rsidRPr="00AF05E1" w:rsidRDefault="00AF05E1" w:rsidP="00BE5D46">
      <w:pPr>
        <w:jc w:val="both"/>
        <w:rPr>
          <w:rFonts w:ascii="Arial" w:hAnsi="Arial" w:cs="Arial"/>
        </w:rPr>
      </w:pPr>
    </w:p>
    <w:p w14:paraId="7CED3FC9" w14:textId="73CDEF8B" w:rsidR="00AF05E1" w:rsidRPr="000D3A7C" w:rsidRDefault="00DB1DE7" w:rsidP="00BE5D46">
      <w:pPr>
        <w:jc w:val="both"/>
        <w:rPr>
          <w:rFonts w:ascii="Arial" w:hAnsi="Arial"/>
          <w:b/>
        </w:rPr>
      </w:pPr>
      <w:r w:rsidRPr="000D3A7C">
        <w:rPr>
          <w:rFonts w:ascii="Arial" w:hAnsi="Arial"/>
          <w:b/>
        </w:rPr>
        <w:t>2.8.2</w:t>
      </w:r>
      <w:r w:rsidR="00ED2937" w:rsidRPr="006A61E6">
        <w:rPr>
          <w:rFonts w:ascii="Arial" w:hAnsi="Arial"/>
          <w:b/>
        </w:rPr>
        <w:tab/>
      </w:r>
      <w:r w:rsidR="00AF05E1" w:rsidRPr="000D3A7C">
        <w:rPr>
          <w:rFonts w:ascii="Arial" w:hAnsi="Arial"/>
          <w:b/>
        </w:rPr>
        <w:t>Disclosure of Information – Criminal/Civil Sanctions</w:t>
      </w:r>
    </w:p>
    <w:p w14:paraId="34B4EF6A" w14:textId="77777777" w:rsidR="00AF05E1" w:rsidRPr="00AF05E1" w:rsidRDefault="00AF05E1" w:rsidP="00BE5D46">
      <w:pPr>
        <w:jc w:val="both"/>
        <w:rPr>
          <w:rFonts w:ascii="Arial" w:hAnsi="Arial" w:cs="Arial"/>
        </w:rPr>
      </w:pPr>
    </w:p>
    <w:p w14:paraId="1C5196D8" w14:textId="58588005" w:rsidR="00AF05E1" w:rsidRPr="00AF05E1" w:rsidRDefault="00AF05E1" w:rsidP="00BE5D46">
      <w:pPr>
        <w:jc w:val="both"/>
        <w:rPr>
          <w:rFonts w:ascii="Arial" w:hAnsi="Arial" w:cs="Arial"/>
        </w:rPr>
      </w:pPr>
      <w:r w:rsidRPr="00AF05E1">
        <w:rPr>
          <w:rFonts w:ascii="Arial" w:hAnsi="Arial" w:cs="Arial"/>
        </w:rPr>
        <w:t xml:space="preserve">Each officer or employee of any person (contractor or subcontractor) at any tier to whom Federal returns or return information are or may be disclosed shall be notified annually in writing by the person (contractor or subcontractor)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t>
      </w:r>
      <w:r w:rsidR="00BE5D46">
        <w:rPr>
          <w:rFonts w:ascii="Arial" w:hAnsi="Arial" w:cs="Arial"/>
        </w:rPr>
        <w:t xml:space="preserve">with the costs of prosecution. </w:t>
      </w:r>
      <w:r w:rsidRPr="00AF05E1">
        <w:rPr>
          <w:rFonts w:ascii="Arial" w:hAnsi="Arial" w:cs="Arial"/>
        </w:rPr>
        <w:t>Such person (contractor or subcontractor) shall also notify each such officer and employee that any such unauthorized future disclosure of returns or return information may also result in an award of civil damages against the officer or employee in an amount not less than $1,000 with respect to each instance or unauthorized disclosure plus in the case of willful disclosure or a disclosure which is the result of gross negligence, punitive damages</w:t>
      </w:r>
      <w:r w:rsidR="00BE5D46">
        <w:rPr>
          <w:rFonts w:ascii="Arial" w:hAnsi="Arial" w:cs="Arial"/>
        </w:rPr>
        <w:t xml:space="preserve">, plus the cost of the action. </w:t>
      </w:r>
      <w:r w:rsidRPr="00AF05E1">
        <w:rPr>
          <w:rFonts w:ascii="Arial" w:hAnsi="Arial" w:cs="Arial"/>
        </w:rPr>
        <w:t>These penalties are prescribed by IRC Sections 7213 and 7431 and set forth at 26 CFR 301.6103 (n) –1.</w:t>
      </w:r>
    </w:p>
    <w:p w14:paraId="01148E13" w14:textId="77777777" w:rsidR="00AF05E1" w:rsidRPr="00AF05E1" w:rsidRDefault="00AF05E1" w:rsidP="00BE5D46">
      <w:pPr>
        <w:jc w:val="both"/>
        <w:rPr>
          <w:rFonts w:ascii="Arial" w:hAnsi="Arial" w:cs="Arial"/>
        </w:rPr>
      </w:pPr>
    </w:p>
    <w:p w14:paraId="0C9B2BD3" w14:textId="08F581D5" w:rsidR="00AF05E1" w:rsidRPr="00AF05E1" w:rsidRDefault="00AF05E1" w:rsidP="00BE5D46">
      <w:pPr>
        <w:jc w:val="both"/>
        <w:rPr>
          <w:rFonts w:ascii="Arial" w:hAnsi="Arial" w:cs="Arial"/>
        </w:rPr>
      </w:pPr>
      <w:r w:rsidRPr="00AF05E1">
        <w:rPr>
          <w:rFonts w:ascii="Arial" w:hAnsi="Arial" w:cs="Arial"/>
        </w:rPr>
        <w:t xml:space="preserve">Each officer or employee of any person (contractor or subcontractor) to whom Federal returns or return information are or may be disclosed shall be notified in writing by such person that any return or return information made available in any format shall be used only for the purpose of carrying out the provisions of this contract and that inspection of any such returns or return information for a purpose or to an extent not authorized herein constitutes a criminal misdemeanor punishable upon conviction by </w:t>
      </w:r>
      <w:r w:rsidRPr="00AF05E1">
        <w:rPr>
          <w:rFonts w:ascii="Arial" w:hAnsi="Arial" w:cs="Arial"/>
        </w:rPr>
        <w:lastRenderedPageBreak/>
        <w:t xml:space="preserve">a fine of as much as $1,000.00 or imprisonment for as long as </w:t>
      </w:r>
      <w:r w:rsidR="00CC0414">
        <w:rPr>
          <w:rFonts w:ascii="Arial" w:hAnsi="Arial" w:cs="Arial"/>
        </w:rPr>
        <w:t>one</w:t>
      </w:r>
      <w:r w:rsidR="00CC0414" w:rsidRPr="00AF05E1">
        <w:rPr>
          <w:rFonts w:ascii="Arial" w:hAnsi="Arial" w:cs="Arial"/>
        </w:rPr>
        <w:t xml:space="preserve"> </w:t>
      </w:r>
      <w:r w:rsidRPr="00AF05E1">
        <w:rPr>
          <w:rFonts w:ascii="Arial" w:hAnsi="Arial" w:cs="Arial"/>
        </w:rPr>
        <w:t xml:space="preserve">year, or both, together </w:t>
      </w:r>
      <w:r w:rsidR="00BE5D46">
        <w:rPr>
          <w:rFonts w:ascii="Arial" w:hAnsi="Arial" w:cs="Arial"/>
        </w:rPr>
        <w:t xml:space="preserve">with the costs of prosecution. </w:t>
      </w:r>
      <w:r w:rsidRPr="00AF05E1">
        <w:rPr>
          <w:rFonts w:ascii="Arial" w:hAnsi="Arial" w:cs="Arial"/>
        </w:rPr>
        <w:t xml:space="preserve">Such person (contractor or subcontractor) shall also notify each such officer and employee that any such unauthorized inspection of returns or return information may also result in an award of civil damages against the officer or employee in an amount equal to the sum of the greater of $1,000.00 for each act of unauthorized inspection with respect to which such defendant is found liable or the sum of the actual damages sustained by the plaintiff as a result of such unauthorized inspection plus in the case of a willful inspection or an inspection which is the result of gross negligence, punitive damages, plus the costs of the </w:t>
      </w:r>
      <w:r w:rsidR="00BE5D46">
        <w:rPr>
          <w:rFonts w:ascii="Arial" w:hAnsi="Arial" w:cs="Arial"/>
        </w:rPr>
        <w:t xml:space="preserve">action. </w:t>
      </w:r>
      <w:r w:rsidRPr="00AF05E1">
        <w:rPr>
          <w:rFonts w:ascii="Arial" w:hAnsi="Arial" w:cs="Arial"/>
        </w:rPr>
        <w:t>The penalties are prescribed by IRC Sections 7213A and 7431.</w:t>
      </w:r>
    </w:p>
    <w:p w14:paraId="37ECE49E" w14:textId="77777777" w:rsidR="00AF05E1" w:rsidRPr="00AF05E1" w:rsidRDefault="00AF05E1" w:rsidP="00BE5D46">
      <w:pPr>
        <w:jc w:val="both"/>
        <w:rPr>
          <w:rFonts w:ascii="Arial" w:hAnsi="Arial" w:cs="Arial"/>
        </w:rPr>
      </w:pPr>
    </w:p>
    <w:p w14:paraId="160B51C3" w14:textId="59603A96" w:rsidR="00AF05E1" w:rsidRDefault="00AF05E1" w:rsidP="00BE5D46">
      <w:pPr>
        <w:jc w:val="both"/>
        <w:rPr>
          <w:rFonts w:ascii="Arial" w:hAnsi="Arial" w:cs="Arial"/>
        </w:rPr>
      </w:pPr>
      <w:r w:rsidRPr="00AF05E1">
        <w:rPr>
          <w:rFonts w:ascii="Arial" w:hAnsi="Arial" w:cs="Arial"/>
        </w:rPr>
        <w:t>Additionally, it is incumbent upon the contractor to inform its officers and employees of the penalties for improper disclosure imposed by the Priva</w:t>
      </w:r>
      <w:r w:rsidR="00BE5D46">
        <w:rPr>
          <w:rFonts w:ascii="Arial" w:hAnsi="Arial" w:cs="Arial"/>
        </w:rPr>
        <w:t xml:space="preserve">cy Act of 1974, 5 U.S.C. 552a. </w:t>
      </w:r>
      <w:r w:rsidRPr="00AF05E1">
        <w:rPr>
          <w:rFonts w:ascii="Arial" w:hAnsi="Arial" w:cs="Arial"/>
        </w:rPr>
        <w:t>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hereunder, and who knowing that disclosure of the specific material is so prohibited, willfully discloses the material in any manner to any person or agency not entitled to receive it, shall be guilty of a misdemeanor and fined not more than $5,000.</w:t>
      </w:r>
    </w:p>
    <w:p w14:paraId="2F8786FE" w14:textId="77777777" w:rsidR="001053F7" w:rsidRDefault="001053F7" w:rsidP="00BE5D46">
      <w:pPr>
        <w:jc w:val="both"/>
        <w:rPr>
          <w:rFonts w:ascii="Arial" w:hAnsi="Arial" w:cs="Arial"/>
        </w:rPr>
      </w:pPr>
    </w:p>
    <w:p w14:paraId="550CE18C" w14:textId="18698570" w:rsidR="001053F7" w:rsidRDefault="001053F7" w:rsidP="00E12969">
      <w:pPr>
        <w:jc w:val="both"/>
        <w:rPr>
          <w:rFonts w:ascii="Arial" w:hAnsi="Arial" w:cs="Arial"/>
        </w:rPr>
      </w:pPr>
      <w:r w:rsidRPr="001053F7">
        <w:rPr>
          <w:rFonts w:ascii="Arial" w:hAnsi="Arial" w:cs="Arial"/>
        </w:rPr>
        <w:t xml:space="preserve">Granting a contractor access to FTI must be preceded by certifying that </w:t>
      </w:r>
      <w:proofErr w:type="gramStart"/>
      <w:r w:rsidRPr="001053F7">
        <w:rPr>
          <w:rFonts w:ascii="Arial" w:hAnsi="Arial" w:cs="Arial"/>
        </w:rPr>
        <w:t>each individual</w:t>
      </w:r>
      <w:proofErr w:type="gramEnd"/>
      <w:r w:rsidRPr="001053F7">
        <w:rPr>
          <w:rFonts w:ascii="Arial" w:hAnsi="Arial" w:cs="Arial"/>
        </w:rPr>
        <w:t xml:space="preserve"> understands</w:t>
      </w:r>
      <w:r w:rsidR="00E12969">
        <w:rPr>
          <w:rFonts w:ascii="Arial" w:hAnsi="Arial" w:cs="Arial"/>
        </w:rPr>
        <w:t xml:space="preserve"> </w:t>
      </w:r>
      <w:r w:rsidRPr="001053F7">
        <w:rPr>
          <w:rFonts w:ascii="Arial" w:hAnsi="Arial" w:cs="Arial"/>
        </w:rPr>
        <w:t>the agency’s security policy and procedures for safeguarding IRS information. Contractors must</w:t>
      </w:r>
      <w:r w:rsidR="00E12969">
        <w:rPr>
          <w:rFonts w:ascii="Arial" w:hAnsi="Arial" w:cs="Arial"/>
        </w:rPr>
        <w:t xml:space="preserve"> </w:t>
      </w:r>
      <w:r w:rsidRPr="001053F7">
        <w:rPr>
          <w:rFonts w:ascii="Arial" w:hAnsi="Arial" w:cs="Arial"/>
        </w:rPr>
        <w:t>maintain their authorization to access FTI through annual recertification. The initial certification and</w:t>
      </w:r>
      <w:r w:rsidR="00E12969">
        <w:rPr>
          <w:rFonts w:ascii="Arial" w:hAnsi="Arial" w:cs="Arial"/>
        </w:rPr>
        <w:t xml:space="preserve"> </w:t>
      </w:r>
      <w:r w:rsidRPr="001053F7">
        <w:rPr>
          <w:rFonts w:ascii="Arial" w:hAnsi="Arial" w:cs="Arial"/>
        </w:rPr>
        <w:t>recertification must be documented and placed in the agency's files for review. As part of the 22</w:t>
      </w:r>
      <w:r w:rsidR="00E12969">
        <w:rPr>
          <w:rFonts w:ascii="Arial" w:hAnsi="Arial" w:cs="Arial"/>
        </w:rPr>
        <w:t xml:space="preserve"> </w:t>
      </w:r>
      <w:r w:rsidRPr="001053F7">
        <w:rPr>
          <w:rFonts w:ascii="Arial" w:hAnsi="Arial" w:cs="Arial"/>
        </w:rPr>
        <w:t>certification and at least annually afterwards, contractors should be advised of the provisions of IRC</w:t>
      </w:r>
      <w:r w:rsidR="00E12969">
        <w:rPr>
          <w:rFonts w:ascii="Arial" w:hAnsi="Arial" w:cs="Arial"/>
        </w:rPr>
        <w:t xml:space="preserve"> </w:t>
      </w:r>
      <w:r w:rsidRPr="001053F7">
        <w:rPr>
          <w:rFonts w:ascii="Arial" w:hAnsi="Arial" w:cs="Arial"/>
        </w:rPr>
        <w:t>Sections 7431, 7213,</w:t>
      </w:r>
      <w:r w:rsidR="006A61E6">
        <w:rPr>
          <w:rFonts w:ascii="Arial" w:hAnsi="Arial" w:cs="Arial"/>
        </w:rPr>
        <w:t xml:space="preserve"> </w:t>
      </w:r>
      <w:r w:rsidRPr="001053F7">
        <w:rPr>
          <w:rFonts w:ascii="Arial" w:hAnsi="Arial" w:cs="Arial"/>
        </w:rPr>
        <w:t>and 7213A (see Exhibit 6, IRC Sec. 7431 Civil Damages for Unauthorized</w:t>
      </w:r>
      <w:r w:rsidR="00E12969">
        <w:rPr>
          <w:rFonts w:ascii="Arial" w:hAnsi="Arial" w:cs="Arial"/>
        </w:rPr>
        <w:t xml:space="preserve"> </w:t>
      </w:r>
      <w:r w:rsidRPr="001053F7">
        <w:rPr>
          <w:rFonts w:ascii="Arial" w:hAnsi="Arial" w:cs="Arial"/>
        </w:rPr>
        <w:t>Disclosure of Returns and Return Information and Exhibit 5, IRC Sec. 7213 Unauthorized Disclosure of</w:t>
      </w:r>
      <w:r>
        <w:rPr>
          <w:rFonts w:ascii="Arial" w:hAnsi="Arial" w:cs="Arial"/>
        </w:rPr>
        <w:t xml:space="preserve"> </w:t>
      </w:r>
      <w:r w:rsidRPr="001053F7">
        <w:rPr>
          <w:rFonts w:ascii="Arial" w:hAnsi="Arial" w:cs="Arial"/>
        </w:rPr>
        <w:t>Information). The training provided before the initial certification and annually thereafter must also cover</w:t>
      </w:r>
      <w:r>
        <w:rPr>
          <w:rFonts w:ascii="Arial" w:hAnsi="Arial" w:cs="Arial"/>
        </w:rPr>
        <w:t xml:space="preserve"> </w:t>
      </w:r>
      <w:r w:rsidRPr="001053F7">
        <w:rPr>
          <w:rFonts w:ascii="Arial" w:hAnsi="Arial" w:cs="Arial"/>
        </w:rPr>
        <w:t>the incident response policy and procedure for reporting unauthorized disclosures and data breaches.</w:t>
      </w:r>
      <w:r>
        <w:rPr>
          <w:rFonts w:ascii="Arial" w:hAnsi="Arial" w:cs="Arial"/>
        </w:rPr>
        <w:t xml:space="preserve"> </w:t>
      </w:r>
      <w:r w:rsidRPr="001053F7">
        <w:rPr>
          <w:rFonts w:ascii="Arial" w:hAnsi="Arial" w:cs="Arial"/>
        </w:rPr>
        <w:t>(See Section 10) For both the initial certification and the annual certification, the contractor should sign,</w:t>
      </w:r>
      <w:r>
        <w:rPr>
          <w:rFonts w:ascii="Arial" w:hAnsi="Arial" w:cs="Arial"/>
        </w:rPr>
        <w:t xml:space="preserve"> </w:t>
      </w:r>
      <w:r w:rsidRPr="001053F7">
        <w:rPr>
          <w:rFonts w:ascii="Arial" w:hAnsi="Arial" w:cs="Arial"/>
        </w:rPr>
        <w:t>either with ink or electronic signature, a confidentiality statement certifying their understanding of the</w:t>
      </w:r>
      <w:r>
        <w:rPr>
          <w:rFonts w:ascii="Arial" w:hAnsi="Arial" w:cs="Arial"/>
        </w:rPr>
        <w:t xml:space="preserve"> </w:t>
      </w:r>
      <w:r w:rsidRPr="001053F7">
        <w:rPr>
          <w:rFonts w:ascii="Arial" w:hAnsi="Arial" w:cs="Arial"/>
        </w:rPr>
        <w:t>security requirements.</w:t>
      </w:r>
    </w:p>
    <w:p w14:paraId="4B4C653B" w14:textId="77777777" w:rsidR="00AF05E1" w:rsidRPr="00AF05E1" w:rsidRDefault="00AF05E1" w:rsidP="00BE5D46">
      <w:pPr>
        <w:jc w:val="both"/>
        <w:rPr>
          <w:rFonts w:ascii="Arial" w:hAnsi="Arial" w:cs="Arial"/>
        </w:rPr>
      </w:pPr>
    </w:p>
    <w:p w14:paraId="08E23F17" w14:textId="3C4C5521" w:rsidR="00AF05E1" w:rsidRPr="006A61E6" w:rsidRDefault="00DB1DE7" w:rsidP="00BE5D46">
      <w:pPr>
        <w:jc w:val="both"/>
        <w:rPr>
          <w:rFonts w:ascii="Arial" w:hAnsi="Arial"/>
          <w:b/>
        </w:rPr>
      </w:pPr>
      <w:r w:rsidRPr="006A61E6">
        <w:rPr>
          <w:rFonts w:ascii="Arial" w:hAnsi="Arial"/>
          <w:b/>
        </w:rPr>
        <w:t>2.8.3</w:t>
      </w:r>
      <w:r w:rsidR="00ED2937" w:rsidRPr="006A61E6">
        <w:rPr>
          <w:rFonts w:ascii="Arial" w:hAnsi="Arial"/>
          <w:b/>
        </w:rPr>
        <w:tab/>
      </w:r>
      <w:r w:rsidR="00AF05E1" w:rsidRPr="006A61E6">
        <w:rPr>
          <w:rFonts w:ascii="Arial" w:hAnsi="Arial"/>
          <w:b/>
        </w:rPr>
        <w:t>Disclosure of Information – Inspection</w:t>
      </w:r>
    </w:p>
    <w:p w14:paraId="6A9B126B" w14:textId="77777777" w:rsidR="00AF05E1" w:rsidRPr="00AF05E1" w:rsidRDefault="00AF05E1" w:rsidP="00BE5D46">
      <w:pPr>
        <w:jc w:val="both"/>
        <w:rPr>
          <w:rFonts w:ascii="Arial" w:hAnsi="Arial" w:cs="Arial"/>
        </w:rPr>
      </w:pPr>
    </w:p>
    <w:p w14:paraId="5A1E947F" w14:textId="2ADAB89F" w:rsidR="00AF05E1" w:rsidRPr="00AF05E1" w:rsidRDefault="00AF05E1" w:rsidP="00BE5D46">
      <w:pPr>
        <w:jc w:val="both"/>
        <w:rPr>
          <w:rFonts w:ascii="Arial" w:hAnsi="Arial" w:cs="Arial"/>
        </w:rPr>
      </w:pPr>
      <w:r w:rsidRPr="00AF05E1">
        <w:rPr>
          <w:rFonts w:ascii="Arial" w:hAnsi="Arial" w:cs="Arial"/>
        </w:rPr>
        <w:t>The Internal Revenue Service shall have the right to send its officers and employees into the offices and plants of the contractor for inspection of the facilities and operations provided for the performance o</w:t>
      </w:r>
      <w:r w:rsidR="00BE5D46">
        <w:rPr>
          <w:rFonts w:ascii="Arial" w:hAnsi="Arial" w:cs="Arial"/>
        </w:rPr>
        <w:t>f any work under this contract.</w:t>
      </w:r>
      <w:r w:rsidRPr="00AF05E1">
        <w:rPr>
          <w:rFonts w:ascii="Arial" w:hAnsi="Arial" w:cs="Arial"/>
        </w:rPr>
        <w:t xml:space="preserve"> </w:t>
      </w:r>
      <w:proofErr w:type="gramStart"/>
      <w:r w:rsidRPr="00AF05E1">
        <w:rPr>
          <w:rFonts w:ascii="Arial" w:hAnsi="Arial" w:cs="Arial"/>
        </w:rPr>
        <w:t>On the basis of</w:t>
      </w:r>
      <w:proofErr w:type="gramEnd"/>
      <w:r w:rsidRPr="00AF05E1">
        <w:rPr>
          <w:rFonts w:ascii="Arial" w:hAnsi="Arial" w:cs="Arial"/>
        </w:rPr>
        <w:t xml:space="preserve"> such inspection, the Contracting Officer may require specific measures in cases where the contractor is found to be noncompliant with contract safeguards.</w:t>
      </w:r>
    </w:p>
    <w:p w14:paraId="6233AF1D" w14:textId="77777777" w:rsidR="00AF05E1" w:rsidRPr="00AF05E1" w:rsidRDefault="00AF05E1" w:rsidP="00BE5D46">
      <w:pPr>
        <w:jc w:val="both"/>
        <w:rPr>
          <w:rFonts w:ascii="Arial" w:hAnsi="Arial" w:cs="Arial"/>
        </w:rPr>
      </w:pPr>
    </w:p>
    <w:p w14:paraId="73D1E9B6" w14:textId="590E35B6" w:rsidR="00AF05E1" w:rsidRPr="00AF05E1" w:rsidRDefault="00AF05E1" w:rsidP="00BE5D46">
      <w:pPr>
        <w:jc w:val="both"/>
        <w:rPr>
          <w:rFonts w:ascii="Arial" w:hAnsi="Arial" w:cs="Arial"/>
        </w:rPr>
      </w:pPr>
      <w:r w:rsidRPr="00AF05E1">
        <w:rPr>
          <w:rFonts w:ascii="Arial" w:hAnsi="Arial" w:cs="Arial"/>
        </w:rPr>
        <w:t>Each agency is responsible for ensuring that all material sent for shredding d</w:t>
      </w:r>
      <w:r w:rsidR="00BE5D46">
        <w:rPr>
          <w:rFonts w:ascii="Arial" w:hAnsi="Arial" w:cs="Arial"/>
        </w:rPr>
        <w:t xml:space="preserve">oes in fact require shredding. </w:t>
      </w:r>
      <w:r w:rsidRPr="00AF05E1">
        <w:rPr>
          <w:rFonts w:ascii="Arial" w:hAnsi="Arial" w:cs="Arial"/>
        </w:rPr>
        <w:t>The contractor may advise the State Records Center of any agency requesting shredding for significant volumes of material not appearing to require this deg</w:t>
      </w:r>
      <w:r w:rsidR="00BE5D46">
        <w:rPr>
          <w:rFonts w:ascii="Arial" w:hAnsi="Arial" w:cs="Arial"/>
        </w:rPr>
        <w:t>ree of confidentiality.</w:t>
      </w:r>
    </w:p>
    <w:p w14:paraId="56FFE6D3" w14:textId="1BA3998F" w:rsidR="00AF05E1" w:rsidRPr="00AF05E1" w:rsidRDefault="00AF05E1" w:rsidP="00BE5D46">
      <w:pPr>
        <w:jc w:val="both"/>
        <w:rPr>
          <w:rFonts w:ascii="Arial" w:hAnsi="Arial" w:cs="Arial"/>
        </w:rPr>
      </w:pPr>
    </w:p>
    <w:p w14:paraId="3247024C" w14:textId="77777777" w:rsidR="00AF05E1" w:rsidRPr="006A61E6" w:rsidRDefault="00AF05E1" w:rsidP="00BE5D46">
      <w:pPr>
        <w:jc w:val="both"/>
        <w:rPr>
          <w:rFonts w:ascii="Arial" w:hAnsi="Arial"/>
          <w:b/>
        </w:rPr>
      </w:pPr>
      <w:r w:rsidRPr="006A61E6">
        <w:rPr>
          <w:rFonts w:ascii="Arial" w:hAnsi="Arial"/>
          <w:b/>
        </w:rPr>
        <w:t>2.9</w:t>
      </w:r>
      <w:r w:rsidRPr="006A61E6">
        <w:rPr>
          <w:rFonts w:ascii="Arial" w:hAnsi="Arial"/>
          <w:b/>
        </w:rPr>
        <w:tab/>
        <w:t>Elimination of Contaminants from Confidential Material</w:t>
      </w:r>
    </w:p>
    <w:p w14:paraId="692FE8AF" w14:textId="77777777" w:rsidR="00AF05E1" w:rsidRPr="00AF05E1" w:rsidRDefault="00AF05E1" w:rsidP="00BE5D46">
      <w:pPr>
        <w:jc w:val="both"/>
        <w:rPr>
          <w:rFonts w:ascii="Arial" w:hAnsi="Arial" w:cs="Arial"/>
        </w:rPr>
      </w:pPr>
    </w:p>
    <w:p w14:paraId="6DFE81ED" w14:textId="1AB9062E" w:rsidR="00AF05E1" w:rsidRPr="00AF05E1" w:rsidRDefault="00AF05E1" w:rsidP="00BE5D46">
      <w:pPr>
        <w:jc w:val="both"/>
        <w:rPr>
          <w:rFonts w:ascii="Arial" w:hAnsi="Arial" w:cs="Arial"/>
        </w:rPr>
      </w:pPr>
      <w:r w:rsidRPr="00AF05E1">
        <w:rPr>
          <w:rFonts w:ascii="Arial" w:hAnsi="Arial" w:cs="Arial"/>
        </w:rPr>
        <w:t>During the term of this agreement, NYSED agrees to work with the contractor to improve the quality of confidential wastepaper received from State departments and agenci</w:t>
      </w:r>
      <w:r w:rsidR="00BE5D46">
        <w:rPr>
          <w:rFonts w:ascii="Arial" w:hAnsi="Arial" w:cs="Arial"/>
        </w:rPr>
        <w:t xml:space="preserve">es for disposal and recycling. </w:t>
      </w:r>
      <w:r w:rsidRPr="00AF05E1">
        <w:rPr>
          <w:rFonts w:ascii="Arial" w:hAnsi="Arial" w:cs="Arial"/>
        </w:rPr>
        <w:t xml:space="preserve">This effort shall involve a continuing effort to encourage all contract users to remove the worst contaminants from the material </w:t>
      </w:r>
      <w:r w:rsidR="00BE5D46">
        <w:rPr>
          <w:rFonts w:ascii="Arial" w:hAnsi="Arial" w:cs="Arial"/>
        </w:rPr>
        <w:t>before it is sent for disposal.</w:t>
      </w:r>
      <w:r w:rsidRPr="00AF05E1">
        <w:rPr>
          <w:rFonts w:ascii="Arial" w:hAnsi="Arial" w:cs="Arial"/>
        </w:rPr>
        <w:t xml:space="preserve"> Material considered as non-recyclable contaminants </w:t>
      </w:r>
      <w:proofErr w:type="gramStart"/>
      <w:r w:rsidRPr="00AF05E1">
        <w:rPr>
          <w:rFonts w:ascii="Arial" w:hAnsi="Arial" w:cs="Arial"/>
        </w:rPr>
        <w:t>includes, but</w:t>
      </w:r>
      <w:proofErr w:type="gramEnd"/>
      <w:r w:rsidRPr="00AF05E1">
        <w:rPr>
          <w:rFonts w:ascii="Arial" w:hAnsi="Arial" w:cs="Arial"/>
        </w:rPr>
        <w:t xml:space="preserve"> is not limited to: hanging file folders and frames, Kraft and expansion folders, all types of </w:t>
      </w:r>
      <w:r w:rsidRPr="00AF05E1">
        <w:rPr>
          <w:rFonts w:ascii="Arial" w:hAnsi="Arial" w:cs="Arial"/>
        </w:rPr>
        <w:lastRenderedPageBreak/>
        <w:t xml:space="preserve">binders, metal prong fasteners, view-foils, toner cartridges, </w:t>
      </w:r>
      <w:r w:rsidR="00ED1BA8">
        <w:rPr>
          <w:rFonts w:ascii="Arial" w:hAnsi="Arial" w:cs="Arial"/>
        </w:rPr>
        <w:t>T</w:t>
      </w:r>
      <w:r w:rsidRPr="00AF05E1">
        <w:rPr>
          <w:rFonts w:ascii="Arial" w:hAnsi="Arial" w:cs="Arial"/>
        </w:rPr>
        <w:t>yve</w:t>
      </w:r>
      <w:r w:rsidR="00ED1BA8">
        <w:rPr>
          <w:rFonts w:ascii="Arial" w:hAnsi="Arial" w:cs="Arial"/>
        </w:rPr>
        <w:t>k</w:t>
      </w:r>
      <w:r w:rsidRPr="00AF05E1">
        <w:rPr>
          <w:rFonts w:ascii="Arial" w:hAnsi="Arial" w:cs="Arial"/>
        </w:rPr>
        <w:t xml:space="preserve"> (FedEx, ADP) envelopes and items excluded under the definition in section 2.1.</w:t>
      </w:r>
    </w:p>
    <w:p w14:paraId="57CB40B4" w14:textId="77777777" w:rsidR="00AF05E1" w:rsidRPr="00AF05E1" w:rsidRDefault="00AF05E1" w:rsidP="00BE5D46">
      <w:pPr>
        <w:jc w:val="both"/>
        <w:rPr>
          <w:rFonts w:ascii="Arial" w:hAnsi="Arial" w:cs="Arial"/>
        </w:rPr>
      </w:pPr>
    </w:p>
    <w:p w14:paraId="2B7E30E7" w14:textId="605F99F1" w:rsidR="00AF05E1" w:rsidRPr="00AF05E1" w:rsidRDefault="00AF05E1" w:rsidP="00BE5D46">
      <w:pPr>
        <w:jc w:val="both"/>
        <w:rPr>
          <w:rFonts w:ascii="Arial" w:hAnsi="Arial" w:cs="Arial"/>
        </w:rPr>
      </w:pPr>
      <w:r w:rsidRPr="00AF05E1">
        <w:rPr>
          <w:rFonts w:ascii="Arial" w:hAnsi="Arial" w:cs="Arial"/>
        </w:rPr>
        <w:t>If the contractor identifies specific agencies that regularly attempt to dispose of heavily contaminated material, the State Records Center shall work directly with those a</w:t>
      </w:r>
      <w:r w:rsidR="00BE5D46">
        <w:rPr>
          <w:rFonts w:ascii="Arial" w:hAnsi="Arial" w:cs="Arial"/>
        </w:rPr>
        <w:t>gencies to correct the problem.</w:t>
      </w:r>
      <w:r w:rsidRPr="00AF05E1">
        <w:rPr>
          <w:rFonts w:ascii="Arial" w:hAnsi="Arial" w:cs="Arial"/>
        </w:rPr>
        <w:t xml:space="preserve"> </w:t>
      </w:r>
      <w:r w:rsidR="004D79C1">
        <w:rPr>
          <w:rFonts w:ascii="Arial" w:hAnsi="Arial" w:cs="Arial"/>
        </w:rPr>
        <w:t>If</w:t>
      </w:r>
      <w:r w:rsidRPr="00AF05E1">
        <w:rPr>
          <w:rFonts w:ascii="Arial" w:hAnsi="Arial" w:cs="Arial"/>
        </w:rPr>
        <w:t xml:space="preserve"> an agency refuses to cooperate to the extent deemed appropriate, the State Records Center reserves the right to temporarily suspend the agency's right to utilize the contracted recycling services.</w:t>
      </w:r>
    </w:p>
    <w:p w14:paraId="2326DCE5" w14:textId="77777777" w:rsidR="00AF05E1" w:rsidRPr="00AF05E1" w:rsidRDefault="00AF05E1" w:rsidP="00BE5D46">
      <w:pPr>
        <w:jc w:val="both"/>
        <w:rPr>
          <w:rFonts w:ascii="Arial" w:hAnsi="Arial" w:cs="Arial"/>
        </w:rPr>
      </w:pPr>
    </w:p>
    <w:p w14:paraId="24F501E7" w14:textId="27C45C4B" w:rsidR="00AF05E1" w:rsidRPr="00AF05E1" w:rsidRDefault="00AF05E1" w:rsidP="00BE5D46">
      <w:pPr>
        <w:jc w:val="both"/>
        <w:rPr>
          <w:rFonts w:ascii="Arial" w:hAnsi="Arial" w:cs="Arial"/>
        </w:rPr>
      </w:pPr>
      <w:r w:rsidRPr="00AF05E1">
        <w:rPr>
          <w:rFonts w:ascii="Arial" w:hAnsi="Arial" w:cs="Arial"/>
        </w:rPr>
        <w:t>It is NYSED’s preference that there not be any contamination charges. If the contractor determines that there should be a charge for disposing of contaminated wastepaper, the contractor needs to inform the site involved each time a pickup is scheduled. These costs cannot be offset against the revenue from t</w:t>
      </w:r>
      <w:r w:rsidR="00BE5D46">
        <w:rPr>
          <w:rFonts w:ascii="Arial" w:hAnsi="Arial" w:cs="Arial"/>
        </w:rPr>
        <w:t xml:space="preserve">he individual pickup involved. </w:t>
      </w:r>
      <w:r w:rsidRPr="00AF05E1">
        <w:rPr>
          <w:rFonts w:ascii="Arial" w:hAnsi="Arial" w:cs="Arial"/>
        </w:rPr>
        <w:t>They can be billed back directly to the agency o</w:t>
      </w:r>
      <w:r w:rsidR="00BE5D46">
        <w:rPr>
          <w:rFonts w:ascii="Arial" w:hAnsi="Arial" w:cs="Arial"/>
        </w:rPr>
        <w:t>r office requesting the pickup.</w:t>
      </w:r>
      <w:r w:rsidRPr="00AF05E1">
        <w:rPr>
          <w:rFonts w:ascii="Arial" w:hAnsi="Arial" w:cs="Arial"/>
        </w:rPr>
        <w:t xml:space="preserve"> (Contamination charges for any given pickup WILL NOT be deducted from NYSED’s revenue from pickups.)</w:t>
      </w:r>
    </w:p>
    <w:p w14:paraId="6656C40C" w14:textId="77777777" w:rsidR="00AF05E1" w:rsidRPr="00AF05E1" w:rsidRDefault="00AF05E1" w:rsidP="00BE5D46">
      <w:pPr>
        <w:jc w:val="both"/>
        <w:rPr>
          <w:rFonts w:ascii="Arial" w:hAnsi="Arial" w:cs="Arial"/>
        </w:rPr>
      </w:pPr>
    </w:p>
    <w:p w14:paraId="29ABE4FD" w14:textId="77777777" w:rsidR="00AF05E1" w:rsidRPr="006A61E6" w:rsidRDefault="00AF05E1" w:rsidP="00BE5D46">
      <w:pPr>
        <w:jc w:val="both"/>
        <w:rPr>
          <w:rFonts w:ascii="Arial" w:hAnsi="Arial"/>
          <w:b/>
        </w:rPr>
      </w:pPr>
      <w:r w:rsidRPr="006A61E6">
        <w:rPr>
          <w:rFonts w:ascii="Arial" w:hAnsi="Arial"/>
          <w:b/>
        </w:rPr>
        <w:t>2.10</w:t>
      </w:r>
      <w:r w:rsidRPr="006A61E6">
        <w:rPr>
          <w:rFonts w:ascii="Arial" w:hAnsi="Arial"/>
          <w:b/>
        </w:rPr>
        <w:tab/>
        <w:t>Salvaging of Storage Containers</w:t>
      </w:r>
    </w:p>
    <w:p w14:paraId="427C9594" w14:textId="77777777" w:rsidR="00AF05E1" w:rsidRPr="00AF05E1" w:rsidRDefault="00AF05E1" w:rsidP="00BE5D46">
      <w:pPr>
        <w:jc w:val="both"/>
        <w:rPr>
          <w:rFonts w:ascii="Arial" w:hAnsi="Arial" w:cs="Arial"/>
        </w:rPr>
      </w:pPr>
    </w:p>
    <w:p w14:paraId="4083162C" w14:textId="6B6B8E97" w:rsidR="00AF05E1" w:rsidRPr="00AF05E1" w:rsidRDefault="00AF05E1" w:rsidP="00BE5D46">
      <w:pPr>
        <w:jc w:val="both"/>
        <w:rPr>
          <w:rFonts w:ascii="Arial" w:hAnsi="Arial" w:cs="Arial"/>
        </w:rPr>
      </w:pPr>
      <w:r w:rsidRPr="00AF05E1">
        <w:rPr>
          <w:rFonts w:ascii="Arial" w:hAnsi="Arial" w:cs="Arial"/>
        </w:rPr>
        <w:t xml:space="preserve">When requested by an agency, the contractor may agree to salvage and return one cubic foot records storage containers and lids </w:t>
      </w:r>
      <w:r w:rsidR="00640CF0">
        <w:rPr>
          <w:rFonts w:ascii="Arial" w:hAnsi="Arial" w:cs="Arial"/>
        </w:rPr>
        <w:t xml:space="preserve">that </w:t>
      </w:r>
      <w:r w:rsidR="00BE5D46">
        <w:rPr>
          <w:rFonts w:ascii="Arial" w:hAnsi="Arial" w:cs="Arial"/>
        </w:rPr>
        <w:t>are in a reusable condition.</w:t>
      </w:r>
      <w:r w:rsidRPr="00AF05E1">
        <w:rPr>
          <w:rFonts w:ascii="Arial" w:hAnsi="Arial" w:cs="Arial"/>
        </w:rPr>
        <w:t xml:space="preserve"> Requests for the return of used containers should happen only occasionally.</w:t>
      </w:r>
    </w:p>
    <w:p w14:paraId="7FF673CB" w14:textId="77777777" w:rsidR="00AF05E1" w:rsidRPr="00AF05E1" w:rsidRDefault="00AF05E1" w:rsidP="00BE5D46">
      <w:pPr>
        <w:jc w:val="both"/>
        <w:rPr>
          <w:rFonts w:ascii="Arial" w:hAnsi="Arial" w:cs="Arial"/>
        </w:rPr>
      </w:pPr>
    </w:p>
    <w:p w14:paraId="2CC51C79" w14:textId="77777777" w:rsidR="00AF05E1" w:rsidRPr="006A61E6" w:rsidRDefault="00AF05E1" w:rsidP="00BE5D46">
      <w:pPr>
        <w:jc w:val="both"/>
        <w:rPr>
          <w:rFonts w:ascii="Arial" w:hAnsi="Arial"/>
          <w:b/>
        </w:rPr>
      </w:pPr>
      <w:r w:rsidRPr="006A61E6">
        <w:rPr>
          <w:rFonts w:ascii="Arial" w:hAnsi="Arial"/>
          <w:b/>
        </w:rPr>
        <w:t>2.11</w:t>
      </w:r>
      <w:r w:rsidRPr="006A61E6">
        <w:rPr>
          <w:rFonts w:ascii="Arial" w:hAnsi="Arial"/>
          <w:b/>
        </w:rPr>
        <w:tab/>
        <w:t>Weighing of Materials</w:t>
      </w:r>
    </w:p>
    <w:p w14:paraId="20E20CD3" w14:textId="77777777" w:rsidR="00AF05E1" w:rsidRPr="00AF05E1" w:rsidRDefault="00AF05E1" w:rsidP="00BE5D46">
      <w:pPr>
        <w:jc w:val="both"/>
        <w:rPr>
          <w:rFonts w:ascii="Arial" w:hAnsi="Arial" w:cs="Arial"/>
        </w:rPr>
      </w:pPr>
    </w:p>
    <w:p w14:paraId="38F67F68" w14:textId="0BB84009" w:rsidR="00AF05E1" w:rsidRDefault="001053F7" w:rsidP="001053F7">
      <w:pPr>
        <w:jc w:val="both"/>
        <w:rPr>
          <w:rFonts w:ascii="Arial" w:hAnsi="Arial" w:cs="Arial"/>
        </w:rPr>
      </w:pPr>
      <w:r w:rsidRPr="001053F7">
        <w:rPr>
          <w:rFonts w:ascii="Arial" w:hAnsi="Arial" w:cs="Arial"/>
        </w:rPr>
        <w:t>The actual weight of the confidential record material picked up shall be determined for each separate</w:t>
      </w:r>
      <w:r w:rsidR="006A61E6">
        <w:rPr>
          <w:rFonts w:ascii="Arial" w:hAnsi="Arial" w:cs="Arial"/>
        </w:rPr>
        <w:t xml:space="preserve"> </w:t>
      </w:r>
      <w:r w:rsidRPr="001053F7">
        <w:rPr>
          <w:rFonts w:ascii="Arial" w:hAnsi="Arial" w:cs="Arial"/>
        </w:rPr>
        <w:t>pickup by subtracting the unloaded weight of the vehicle and the weight of any pallets or other material</w:t>
      </w:r>
      <w:r>
        <w:rPr>
          <w:rFonts w:ascii="Arial" w:hAnsi="Arial" w:cs="Arial"/>
        </w:rPr>
        <w:t xml:space="preserve"> </w:t>
      </w:r>
      <w:r w:rsidRPr="001053F7">
        <w:rPr>
          <w:rFonts w:ascii="Arial" w:hAnsi="Arial" w:cs="Arial"/>
        </w:rPr>
        <w:t>conveyances from the loaded weight of the vehicle, utilizing an inspected and sealed scale. All weighing</w:t>
      </w:r>
      <w:r>
        <w:rPr>
          <w:rFonts w:ascii="Arial" w:hAnsi="Arial" w:cs="Arial"/>
        </w:rPr>
        <w:t xml:space="preserve"> </w:t>
      </w:r>
      <w:r w:rsidRPr="001053F7">
        <w:rPr>
          <w:rFonts w:ascii="Arial" w:hAnsi="Arial" w:cs="Arial"/>
        </w:rPr>
        <w:t>expenses shall be borne by the contractor. NYSED reserves the right to witness the confidential destruction of</w:t>
      </w:r>
      <w:r>
        <w:rPr>
          <w:rFonts w:ascii="Arial" w:hAnsi="Arial" w:cs="Arial"/>
        </w:rPr>
        <w:t xml:space="preserve"> </w:t>
      </w:r>
      <w:r w:rsidRPr="001053F7">
        <w:rPr>
          <w:rFonts w:ascii="Arial" w:hAnsi="Arial" w:cs="Arial"/>
        </w:rPr>
        <w:t>materials and allow the NYS Department of Taxation and Finance and other participating agencies to witness</w:t>
      </w:r>
      <w:r>
        <w:rPr>
          <w:rFonts w:ascii="Arial" w:hAnsi="Arial" w:cs="Arial"/>
        </w:rPr>
        <w:t xml:space="preserve"> </w:t>
      </w:r>
      <w:r w:rsidRPr="001053F7">
        <w:rPr>
          <w:rFonts w:ascii="Arial" w:hAnsi="Arial" w:cs="Arial"/>
        </w:rPr>
        <w:t>the destruction.</w:t>
      </w:r>
    </w:p>
    <w:p w14:paraId="1D5AF2E4" w14:textId="77777777" w:rsidR="001053F7" w:rsidRPr="00AF05E1" w:rsidRDefault="001053F7" w:rsidP="001053F7">
      <w:pPr>
        <w:jc w:val="both"/>
        <w:rPr>
          <w:rFonts w:ascii="Arial" w:hAnsi="Arial" w:cs="Arial"/>
        </w:rPr>
      </w:pPr>
    </w:p>
    <w:p w14:paraId="63829996" w14:textId="77777777" w:rsidR="00AF05E1" w:rsidRPr="006A61E6" w:rsidRDefault="00AF05E1" w:rsidP="00BE5D46">
      <w:pPr>
        <w:jc w:val="both"/>
        <w:rPr>
          <w:rFonts w:ascii="Arial" w:hAnsi="Arial"/>
          <w:b/>
        </w:rPr>
      </w:pPr>
      <w:r w:rsidRPr="006A61E6">
        <w:rPr>
          <w:rFonts w:ascii="Arial" w:hAnsi="Arial"/>
          <w:b/>
        </w:rPr>
        <w:t>2.12</w:t>
      </w:r>
      <w:r w:rsidRPr="006A61E6">
        <w:rPr>
          <w:rFonts w:ascii="Arial" w:hAnsi="Arial"/>
          <w:b/>
        </w:rPr>
        <w:tab/>
        <w:t xml:space="preserve"> Reporting Requirements</w:t>
      </w:r>
    </w:p>
    <w:p w14:paraId="244B0369" w14:textId="77777777" w:rsidR="00AF05E1" w:rsidRPr="00AF05E1" w:rsidRDefault="00AF05E1" w:rsidP="00BE5D46">
      <w:pPr>
        <w:jc w:val="both"/>
        <w:rPr>
          <w:rFonts w:ascii="Arial" w:hAnsi="Arial" w:cs="Arial"/>
        </w:rPr>
      </w:pPr>
    </w:p>
    <w:p w14:paraId="6CCE868B" w14:textId="43D25812" w:rsidR="00AF05E1" w:rsidRPr="00AF05E1" w:rsidRDefault="00AF05E1" w:rsidP="00BE5D46">
      <w:pPr>
        <w:jc w:val="both"/>
        <w:rPr>
          <w:rFonts w:ascii="Arial" w:hAnsi="Arial" w:cs="Arial"/>
        </w:rPr>
      </w:pPr>
      <w:r w:rsidRPr="00AF05E1">
        <w:rPr>
          <w:rFonts w:ascii="Arial" w:hAnsi="Arial" w:cs="Arial"/>
        </w:rPr>
        <w:t>The contractor shall submit each month a report of material picked up and disposed of during the month (monthly activity report) to the State Records Center, by no later than the fifteenth (15th) worki</w:t>
      </w:r>
      <w:r w:rsidR="00BE5D46">
        <w:rPr>
          <w:rFonts w:ascii="Arial" w:hAnsi="Arial" w:cs="Arial"/>
        </w:rPr>
        <w:t xml:space="preserve">ng day of the following month. </w:t>
      </w:r>
      <w:r w:rsidRPr="00AF05E1">
        <w:rPr>
          <w:rFonts w:ascii="Arial" w:hAnsi="Arial" w:cs="Arial"/>
        </w:rPr>
        <w:t>The report should be submitted in electron</w:t>
      </w:r>
      <w:r w:rsidR="00BE5D46">
        <w:rPr>
          <w:rFonts w:ascii="Arial" w:hAnsi="Arial" w:cs="Arial"/>
        </w:rPr>
        <w:t>ic form</w:t>
      </w:r>
      <w:r w:rsidRPr="00AF05E1">
        <w:rPr>
          <w:rFonts w:ascii="Arial" w:hAnsi="Arial" w:cs="Arial"/>
        </w:rPr>
        <w:t xml:space="preserve"> to </w:t>
      </w:r>
      <w:r w:rsidR="00817849">
        <w:rPr>
          <w:rFonts w:ascii="Arial" w:hAnsi="Arial" w:cs="Arial"/>
        </w:rPr>
        <w:t>the generic State Records Center mailbox</w:t>
      </w:r>
      <w:r w:rsidRPr="00AF05E1">
        <w:rPr>
          <w:rFonts w:ascii="Arial" w:hAnsi="Arial" w:cs="Arial"/>
        </w:rPr>
        <w:t xml:space="preserve"> (</w:t>
      </w:r>
      <w:r w:rsidR="00817849">
        <w:rPr>
          <w:rFonts w:ascii="Arial" w:hAnsi="Arial" w:cs="Arial"/>
        </w:rPr>
        <w:t>records@</w:t>
      </w:r>
      <w:r w:rsidRPr="00AF05E1">
        <w:rPr>
          <w:rFonts w:ascii="Arial" w:hAnsi="Arial" w:cs="Arial"/>
        </w:rPr>
        <w:t>nysed.gov)</w:t>
      </w:r>
      <w:r w:rsidR="0035694C">
        <w:rPr>
          <w:rFonts w:ascii="Arial" w:hAnsi="Arial" w:cs="Arial"/>
        </w:rPr>
        <w:t>.</w:t>
      </w:r>
    </w:p>
    <w:p w14:paraId="4A0C7390" w14:textId="77777777" w:rsidR="00AF05E1" w:rsidRPr="00AF05E1" w:rsidRDefault="00AF05E1" w:rsidP="00BE5D46">
      <w:pPr>
        <w:jc w:val="both"/>
        <w:rPr>
          <w:rFonts w:ascii="Arial" w:hAnsi="Arial" w:cs="Arial"/>
        </w:rPr>
      </w:pPr>
    </w:p>
    <w:p w14:paraId="26337722" w14:textId="77777777" w:rsidR="00AF05E1" w:rsidRPr="00ED5F6C" w:rsidRDefault="00AF05E1" w:rsidP="00BE5D46">
      <w:pPr>
        <w:jc w:val="both"/>
        <w:rPr>
          <w:rFonts w:ascii="Arial" w:hAnsi="Arial"/>
          <w:b/>
          <w:sz w:val="28"/>
          <w:szCs w:val="28"/>
        </w:rPr>
      </w:pPr>
      <w:r w:rsidRPr="00ED5F6C">
        <w:rPr>
          <w:rFonts w:ascii="Arial" w:hAnsi="Arial"/>
          <w:b/>
          <w:sz w:val="28"/>
          <w:szCs w:val="28"/>
        </w:rPr>
        <w:t>Section 3 - Wastepaper</w:t>
      </w:r>
    </w:p>
    <w:p w14:paraId="1F6E112B" w14:textId="77777777" w:rsidR="00AF05E1" w:rsidRPr="00AF05E1" w:rsidRDefault="00AF05E1" w:rsidP="00BE5D46">
      <w:pPr>
        <w:jc w:val="both"/>
        <w:rPr>
          <w:rFonts w:ascii="Arial" w:hAnsi="Arial" w:cs="Arial"/>
        </w:rPr>
      </w:pPr>
    </w:p>
    <w:p w14:paraId="5C9572D7" w14:textId="77777777" w:rsidR="00AF05E1" w:rsidRPr="006A61E6" w:rsidRDefault="00AF05E1" w:rsidP="00BE5D46">
      <w:pPr>
        <w:jc w:val="both"/>
        <w:rPr>
          <w:rFonts w:ascii="Arial" w:hAnsi="Arial"/>
          <w:b/>
        </w:rPr>
      </w:pPr>
      <w:r w:rsidRPr="006A61E6">
        <w:rPr>
          <w:rFonts w:ascii="Arial" w:hAnsi="Arial"/>
          <w:b/>
        </w:rPr>
        <w:t>3.1</w:t>
      </w:r>
      <w:r w:rsidRPr="006A61E6">
        <w:rPr>
          <w:rFonts w:ascii="Arial" w:hAnsi="Arial"/>
          <w:b/>
        </w:rPr>
        <w:tab/>
        <w:t>Definition</w:t>
      </w:r>
    </w:p>
    <w:p w14:paraId="6C63823C" w14:textId="3E6215BB" w:rsidR="00AF05E1" w:rsidRPr="00AF05E1" w:rsidRDefault="00AF05E1" w:rsidP="00BE5D46">
      <w:pPr>
        <w:jc w:val="both"/>
        <w:rPr>
          <w:rFonts w:ascii="Arial" w:hAnsi="Arial" w:cs="Arial"/>
        </w:rPr>
      </w:pPr>
    </w:p>
    <w:p w14:paraId="408839B9" w14:textId="7DDC41FD" w:rsidR="00AF05E1" w:rsidRPr="00AF05E1" w:rsidRDefault="00AF05E1" w:rsidP="00BE5D46">
      <w:pPr>
        <w:jc w:val="both"/>
        <w:rPr>
          <w:rFonts w:ascii="Arial" w:hAnsi="Arial" w:cs="Arial"/>
        </w:rPr>
      </w:pPr>
      <w:proofErr w:type="gramStart"/>
      <w:r w:rsidRPr="00AF05E1">
        <w:rPr>
          <w:rFonts w:ascii="Arial" w:hAnsi="Arial" w:cs="Arial"/>
        </w:rPr>
        <w:t>For the purpose of</w:t>
      </w:r>
      <w:proofErr w:type="gramEnd"/>
      <w:r w:rsidRPr="00AF05E1">
        <w:rPr>
          <w:rFonts w:ascii="Arial" w:hAnsi="Arial" w:cs="Arial"/>
        </w:rPr>
        <w:t xml:space="preserve"> this </w:t>
      </w:r>
      <w:r w:rsidR="00C46060">
        <w:rPr>
          <w:rFonts w:ascii="Arial" w:hAnsi="Arial" w:cs="Arial"/>
        </w:rPr>
        <w:t>IFB</w:t>
      </w:r>
      <w:r w:rsidRPr="00AF05E1">
        <w:rPr>
          <w:rFonts w:ascii="Arial" w:hAnsi="Arial" w:cs="Arial"/>
        </w:rPr>
        <w:t>, wastepaper is defined as any wastepaper product of uniform type and quality with sufficient value to warrant its separation from normal confidential record material, including, but not necessarily limited to, obsolete forms and letterhead, bond paper, computer printouts, print shop remnants, tabulating card stock, newsprint, and cardboard.</w:t>
      </w:r>
    </w:p>
    <w:p w14:paraId="451B46B3" w14:textId="77777777" w:rsidR="00AF05E1" w:rsidRPr="00AF05E1" w:rsidRDefault="00AF05E1" w:rsidP="00BE5D46">
      <w:pPr>
        <w:jc w:val="both"/>
        <w:rPr>
          <w:rFonts w:ascii="Arial" w:hAnsi="Arial" w:cs="Arial"/>
        </w:rPr>
      </w:pPr>
    </w:p>
    <w:p w14:paraId="4274085C" w14:textId="77777777" w:rsidR="00AF05E1" w:rsidRPr="006A61E6" w:rsidRDefault="00AF05E1" w:rsidP="00BE5D46">
      <w:pPr>
        <w:jc w:val="both"/>
        <w:rPr>
          <w:rFonts w:ascii="Arial" w:hAnsi="Arial"/>
          <w:b/>
        </w:rPr>
      </w:pPr>
      <w:r w:rsidRPr="006A61E6">
        <w:rPr>
          <w:rFonts w:ascii="Arial" w:hAnsi="Arial"/>
          <w:b/>
        </w:rPr>
        <w:t>3.2</w:t>
      </w:r>
      <w:r w:rsidRPr="006A61E6">
        <w:rPr>
          <w:rFonts w:ascii="Arial" w:hAnsi="Arial"/>
          <w:b/>
        </w:rPr>
        <w:tab/>
        <w:t xml:space="preserve">Estimated Volume </w:t>
      </w:r>
    </w:p>
    <w:p w14:paraId="78718843" w14:textId="77777777" w:rsidR="00AF05E1" w:rsidRPr="00AF05E1" w:rsidRDefault="00AF05E1" w:rsidP="00BE5D46">
      <w:pPr>
        <w:jc w:val="both"/>
        <w:rPr>
          <w:rFonts w:ascii="Arial" w:hAnsi="Arial" w:cs="Arial"/>
        </w:rPr>
      </w:pPr>
    </w:p>
    <w:p w14:paraId="36856030" w14:textId="6F6968C6" w:rsidR="00AF05E1" w:rsidRPr="00AF05E1" w:rsidRDefault="00AF05E1" w:rsidP="00BE5D46">
      <w:pPr>
        <w:jc w:val="both"/>
        <w:rPr>
          <w:rFonts w:ascii="Arial" w:hAnsi="Arial" w:cs="Arial"/>
        </w:rPr>
      </w:pPr>
      <w:r w:rsidRPr="00AF05E1">
        <w:rPr>
          <w:rFonts w:ascii="Arial" w:hAnsi="Arial" w:cs="Arial"/>
        </w:rPr>
        <w:t xml:space="preserve">Under the contract executed </w:t>
      </w:r>
      <w:proofErr w:type="gramStart"/>
      <w:r w:rsidRPr="00AF05E1">
        <w:rPr>
          <w:rFonts w:ascii="Arial" w:hAnsi="Arial" w:cs="Arial"/>
        </w:rPr>
        <w:t>as a result of</w:t>
      </w:r>
      <w:proofErr w:type="gramEnd"/>
      <w:r w:rsidRPr="00AF05E1">
        <w:rPr>
          <w:rFonts w:ascii="Arial" w:hAnsi="Arial" w:cs="Arial"/>
        </w:rPr>
        <w:t xml:space="preserve"> this </w:t>
      </w:r>
      <w:r w:rsidR="00C46060">
        <w:rPr>
          <w:rFonts w:ascii="Arial" w:hAnsi="Arial" w:cs="Arial"/>
        </w:rPr>
        <w:t>IFB</w:t>
      </w:r>
      <w:r w:rsidRPr="00AF05E1">
        <w:rPr>
          <w:rFonts w:ascii="Arial" w:hAnsi="Arial" w:cs="Arial"/>
        </w:rPr>
        <w:t xml:space="preserve">, the contractor agrees to accept tractor-trailer loads of wastepaper, including newsprint, corrugated cardboard, white ledger, office paper, etc., generated </w:t>
      </w:r>
      <w:r w:rsidRPr="00AF05E1">
        <w:rPr>
          <w:rFonts w:ascii="Arial" w:hAnsi="Arial" w:cs="Arial"/>
        </w:rPr>
        <w:lastRenderedPageBreak/>
        <w:t>by State departments and agencies and/or participating units of local government in the estimated average volume of 9 tons per month. All material collected as part of the O</w:t>
      </w:r>
      <w:r w:rsidR="00B579FC">
        <w:rPr>
          <w:rFonts w:ascii="Arial" w:hAnsi="Arial" w:cs="Arial"/>
        </w:rPr>
        <w:t>ffice of General Services (OGS)</w:t>
      </w:r>
      <w:r w:rsidRPr="00AF05E1">
        <w:rPr>
          <w:rFonts w:ascii="Arial" w:hAnsi="Arial" w:cs="Arial"/>
        </w:rPr>
        <w:t xml:space="preserve"> 3R's Program is EXCLUDED from coverage. It is understood and accepted that the stated monthly volume is estimated for general guidance only and that the contractor shall take the State's act</w:t>
      </w:r>
      <w:r w:rsidR="00BE5D46">
        <w:rPr>
          <w:rFonts w:ascii="Arial" w:hAnsi="Arial" w:cs="Arial"/>
        </w:rPr>
        <w:t xml:space="preserve">ual volume, be </w:t>
      </w:r>
      <w:proofErr w:type="gramStart"/>
      <w:r w:rsidR="00BE5D46">
        <w:rPr>
          <w:rFonts w:ascii="Arial" w:hAnsi="Arial" w:cs="Arial"/>
        </w:rPr>
        <w:t>it more or less</w:t>
      </w:r>
      <w:proofErr w:type="gramEnd"/>
      <w:r w:rsidR="00BE5D46">
        <w:rPr>
          <w:rFonts w:ascii="Arial" w:hAnsi="Arial" w:cs="Arial"/>
        </w:rPr>
        <w:t>. While the current volume of</w:t>
      </w:r>
      <w:r w:rsidRPr="00AF05E1">
        <w:rPr>
          <w:rFonts w:ascii="Arial" w:hAnsi="Arial" w:cs="Arial"/>
        </w:rPr>
        <w:t xml:space="preserve"> material is small, the potential does exist for larger volumes, particularly in those departments and agencies not participating in the OGS 3R's program.</w:t>
      </w:r>
    </w:p>
    <w:p w14:paraId="35C7CFDB" w14:textId="77777777" w:rsidR="00AF05E1" w:rsidRPr="00AF05E1" w:rsidRDefault="00AF05E1" w:rsidP="00BE5D46">
      <w:pPr>
        <w:jc w:val="both"/>
        <w:rPr>
          <w:rFonts w:ascii="Arial" w:hAnsi="Arial" w:cs="Arial"/>
        </w:rPr>
      </w:pPr>
    </w:p>
    <w:p w14:paraId="4D7DC3CC" w14:textId="52D46A55" w:rsidR="00AF05E1" w:rsidRPr="00AF05E1" w:rsidRDefault="00AF05E1" w:rsidP="00BE5D46">
      <w:pPr>
        <w:jc w:val="both"/>
        <w:rPr>
          <w:rFonts w:ascii="Arial" w:hAnsi="Arial" w:cs="Arial"/>
        </w:rPr>
      </w:pPr>
      <w:r w:rsidRPr="00AF05E1">
        <w:rPr>
          <w:rFonts w:ascii="Arial" w:hAnsi="Arial" w:cs="Arial"/>
        </w:rPr>
        <w:t>The contractor agrees to voluntarily identify new sources of confidential record material and wast</w:t>
      </w:r>
      <w:r w:rsidR="009B449C">
        <w:rPr>
          <w:rFonts w:ascii="Arial" w:hAnsi="Arial" w:cs="Arial"/>
        </w:rPr>
        <w:t xml:space="preserve">epaper that can be treated as </w:t>
      </w:r>
      <w:r w:rsidRPr="00AF05E1">
        <w:rPr>
          <w:rFonts w:ascii="Arial" w:hAnsi="Arial" w:cs="Arial"/>
        </w:rPr>
        <w:t>wastepaper, rather than confidential record material.</w:t>
      </w:r>
    </w:p>
    <w:p w14:paraId="6CCD4EA3" w14:textId="77777777" w:rsidR="00AF05E1" w:rsidRPr="00AF05E1" w:rsidRDefault="00AF05E1" w:rsidP="00BE5D46">
      <w:pPr>
        <w:jc w:val="both"/>
        <w:rPr>
          <w:rFonts w:ascii="Arial" w:hAnsi="Arial" w:cs="Arial"/>
        </w:rPr>
      </w:pPr>
    </w:p>
    <w:p w14:paraId="1B4EA1C7" w14:textId="77777777" w:rsidR="00AF05E1" w:rsidRPr="006A61E6" w:rsidRDefault="00AF05E1" w:rsidP="00BE5D46">
      <w:pPr>
        <w:jc w:val="both"/>
        <w:rPr>
          <w:rFonts w:ascii="Arial" w:hAnsi="Arial"/>
          <w:b/>
        </w:rPr>
      </w:pPr>
      <w:r w:rsidRPr="006A61E6">
        <w:rPr>
          <w:rFonts w:ascii="Arial" w:hAnsi="Arial"/>
          <w:b/>
        </w:rPr>
        <w:t>3.3</w:t>
      </w:r>
      <w:r w:rsidRPr="006A61E6">
        <w:rPr>
          <w:rFonts w:ascii="Arial" w:hAnsi="Arial"/>
          <w:b/>
        </w:rPr>
        <w:tab/>
        <w:t>Pickups, Materials Handling, Destruction and Compensation</w:t>
      </w:r>
    </w:p>
    <w:p w14:paraId="32A10B9D" w14:textId="77777777" w:rsidR="00AF05E1" w:rsidRPr="00AF05E1" w:rsidRDefault="00AF05E1" w:rsidP="00BE5D46">
      <w:pPr>
        <w:jc w:val="both"/>
        <w:rPr>
          <w:rFonts w:ascii="Arial" w:hAnsi="Arial" w:cs="Arial"/>
        </w:rPr>
      </w:pPr>
    </w:p>
    <w:p w14:paraId="1D349C2E" w14:textId="49B58143" w:rsidR="00AF05E1" w:rsidRPr="00FE039E" w:rsidRDefault="00AF05E1" w:rsidP="00BE5D46">
      <w:pPr>
        <w:jc w:val="both"/>
        <w:rPr>
          <w:rFonts w:ascii="Arial" w:hAnsi="Arial" w:cs="Arial"/>
        </w:rPr>
      </w:pPr>
      <w:r w:rsidRPr="00AF05E1">
        <w:rPr>
          <w:rFonts w:ascii="Arial" w:hAnsi="Arial" w:cs="Arial"/>
        </w:rPr>
        <w:t>Pickups, materials handling, and compensation to NYSED shall follow the same general procedures as required in Section 2 for conf</w:t>
      </w:r>
      <w:r w:rsidR="00BE5D46">
        <w:rPr>
          <w:rFonts w:ascii="Arial" w:hAnsi="Arial" w:cs="Arial"/>
        </w:rPr>
        <w:t>idential mixed record material.</w:t>
      </w:r>
      <w:r w:rsidRPr="00AF05E1">
        <w:rPr>
          <w:rFonts w:ascii="Arial" w:hAnsi="Arial" w:cs="Arial"/>
        </w:rPr>
        <w:t xml:space="preserve"> Shredding is occasionally required for wastepaper, as will be determined by the agency that is disposing of the wastepaper.</w:t>
      </w:r>
    </w:p>
    <w:p w14:paraId="1E94DEF7" w14:textId="77777777" w:rsidR="00D45D8C" w:rsidRPr="00CB22C2" w:rsidRDefault="00D45D8C" w:rsidP="00BE5D46">
      <w:pPr>
        <w:rPr>
          <w:rFonts w:ascii="Arial" w:hAnsi="Arial"/>
        </w:rPr>
      </w:pPr>
    </w:p>
    <w:p w14:paraId="5D17C1D0" w14:textId="08195763" w:rsidR="004513C3" w:rsidRPr="00ED2937" w:rsidRDefault="004513C3" w:rsidP="0041264D">
      <w:pPr>
        <w:pStyle w:val="Heading3"/>
        <w:rPr>
          <w:sz w:val="28"/>
          <w:szCs w:val="28"/>
          <w:u w:val="none"/>
        </w:rPr>
      </w:pPr>
      <w:r w:rsidRPr="00ED2937">
        <w:rPr>
          <w:sz w:val="28"/>
          <w:szCs w:val="28"/>
          <w:u w:val="none"/>
        </w:rPr>
        <w:t>Section 4 - Payments and Reports</w:t>
      </w:r>
    </w:p>
    <w:p w14:paraId="7373379A" w14:textId="77777777" w:rsidR="004513C3" w:rsidRPr="004513C3" w:rsidRDefault="004513C3" w:rsidP="004513C3"/>
    <w:p w14:paraId="48106F2E" w14:textId="0BBBF05C" w:rsidR="00D45D8C" w:rsidRDefault="00356FDF" w:rsidP="0041264D">
      <w:pPr>
        <w:pStyle w:val="Heading3"/>
        <w:rPr>
          <w:u w:val="none"/>
        </w:rPr>
      </w:pPr>
      <w:r>
        <w:rPr>
          <w:u w:val="none"/>
        </w:rPr>
        <w:t>4</w:t>
      </w:r>
      <w:r w:rsidR="00DB1DE7">
        <w:rPr>
          <w:u w:val="none"/>
        </w:rPr>
        <w:t>.1</w:t>
      </w:r>
      <w:r w:rsidR="00ED2937" w:rsidRPr="00281E19">
        <w:rPr>
          <w:u w:val="none"/>
        </w:rPr>
        <w:tab/>
      </w:r>
      <w:r w:rsidR="00D45D8C" w:rsidRPr="0041264D">
        <w:rPr>
          <w:u w:val="none"/>
        </w:rPr>
        <w:t>Payments and Reports</w:t>
      </w:r>
    </w:p>
    <w:p w14:paraId="226A9F78" w14:textId="77777777" w:rsidR="00AF05E1" w:rsidRPr="00AF05E1" w:rsidRDefault="00AF05E1" w:rsidP="00AF05E1"/>
    <w:p w14:paraId="24637199" w14:textId="7A5837DC" w:rsidR="00AF05E1" w:rsidRPr="00AF05E1" w:rsidRDefault="00AF05E1" w:rsidP="00AF05E1">
      <w:pPr>
        <w:rPr>
          <w:rFonts w:ascii="Arial" w:hAnsi="Arial"/>
        </w:rPr>
      </w:pPr>
      <w:r w:rsidRPr="00AF05E1">
        <w:rPr>
          <w:rFonts w:ascii="Arial" w:hAnsi="Arial"/>
        </w:rPr>
        <w:t>Reporting Requirements</w:t>
      </w:r>
    </w:p>
    <w:p w14:paraId="1609D15A" w14:textId="77777777" w:rsidR="00AF05E1" w:rsidRPr="00AF05E1" w:rsidRDefault="00AF05E1" w:rsidP="00AF05E1">
      <w:pPr>
        <w:rPr>
          <w:rFonts w:ascii="Arial" w:hAnsi="Arial"/>
        </w:rPr>
      </w:pPr>
    </w:p>
    <w:p w14:paraId="11B12A36" w14:textId="04CB83D1" w:rsidR="00AF05E1" w:rsidRPr="00AF05E1" w:rsidRDefault="00AF05E1" w:rsidP="00AF05E1">
      <w:pPr>
        <w:rPr>
          <w:rFonts w:ascii="Arial" w:hAnsi="Arial"/>
        </w:rPr>
      </w:pPr>
      <w:r w:rsidRPr="00AF05E1">
        <w:rPr>
          <w:rFonts w:ascii="Arial" w:hAnsi="Arial"/>
        </w:rPr>
        <w:t>The contractor shall submit each month a report of material picked up and disposed of during the month (monthly activity report) to the State Records Center, by no later than the fifteenth (15th) worki</w:t>
      </w:r>
      <w:r w:rsidR="00BE5D46">
        <w:rPr>
          <w:rFonts w:ascii="Arial" w:hAnsi="Arial"/>
        </w:rPr>
        <w:t xml:space="preserve">ng day of the following month. </w:t>
      </w:r>
      <w:r w:rsidRPr="00AF05E1">
        <w:rPr>
          <w:rFonts w:ascii="Arial" w:hAnsi="Arial"/>
        </w:rPr>
        <w:t>The report should be submitted</w:t>
      </w:r>
      <w:r w:rsidR="00BE5D46">
        <w:rPr>
          <w:rFonts w:ascii="Arial" w:hAnsi="Arial"/>
        </w:rPr>
        <w:t xml:space="preserve"> in electronic form</w:t>
      </w:r>
      <w:r w:rsidR="00E548D9">
        <w:rPr>
          <w:rFonts w:ascii="Arial" w:hAnsi="Arial"/>
        </w:rPr>
        <w:t xml:space="preserve"> </w:t>
      </w:r>
      <w:r w:rsidRPr="00AF05E1">
        <w:rPr>
          <w:rFonts w:ascii="Arial" w:hAnsi="Arial"/>
        </w:rPr>
        <w:t xml:space="preserve">to </w:t>
      </w:r>
      <w:r w:rsidR="00817849">
        <w:rPr>
          <w:rFonts w:ascii="Arial" w:hAnsi="Arial"/>
        </w:rPr>
        <w:t>the State Records Center generic mailbox</w:t>
      </w:r>
      <w:r w:rsidRPr="00AF05E1">
        <w:rPr>
          <w:rFonts w:ascii="Arial" w:hAnsi="Arial"/>
        </w:rPr>
        <w:t xml:space="preserve"> (</w:t>
      </w:r>
      <w:r w:rsidR="00817849">
        <w:rPr>
          <w:rFonts w:ascii="Arial" w:hAnsi="Arial"/>
        </w:rPr>
        <w:t>records@</w:t>
      </w:r>
      <w:r w:rsidRPr="00AF05E1">
        <w:rPr>
          <w:rFonts w:ascii="Arial" w:hAnsi="Arial"/>
        </w:rPr>
        <w:t>nysed.gov)</w:t>
      </w:r>
      <w:r w:rsidR="00A74056">
        <w:rPr>
          <w:rFonts w:ascii="Arial" w:hAnsi="Arial"/>
        </w:rPr>
        <w:t>.</w:t>
      </w:r>
    </w:p>
    <w:p w14:paraId="54AD1C27" w14:textId="77777777" w:rsidR="00AF05E1" w:rsidRPr="00AF05E1" w:rsidRDefault="00AF05E1" w:rsidP="00AF05E1">
      <w:pPr>
        <w:rPr>
          <w:rFonts w:ascii="Arial" w:hAnsi="Arial"/>
        </w:rPr>
      </w:pPr>
    </w:p>
    <w:p w14:paraId="101DE966" w14:textId="13BC8F65" w:rsidR="00AF05E1" w:rsidRPr="00AF05E1" w:rsidRDefault="00AF05E1" w:rsidP="00AF05E1">
      <w:pPr>
        <w:rPr>
          <w:rFonts w:ascii="Arial" w:hAnsi="Arial"/>
        </w:rPr>
      </w:pPr>
      <w:r w:rsidRPr="00AF05E1">
        <w:rPr>
          <w:rFonts w:ascii="Arial" w:hAnsi="Arial"/>
        </w:rPr>
        <w:t>Compensation to NYSED</w:t>
      </w:r>
    </w:p>
    <w:p w14:paraId="668FB0BD" w14:textId="77777777" w:rsidR="00AF05E1" w:rsidRPr="00AF05E1" w:rsidRDefault="00AF05E1" w:rsidP="00AF05E1">
      <w:pPr>
        <w:rPr>
          <w:rFonts w:ascii="Arial" w:hAnsi="Arial"/>
        </w:rPr>
      </w:pPr>
    </w:p>
    <w:p w14:paraId="317C35D3" w14:textId="162B88F6" w:rsidR="00AF05E1" w:rsidRPr="00AF05E1" w:rsidRDefault="00AF05E1" w:rsidP="00AF05E1">
      <w:pPr>
        <w:rPr>
          <w:rFonts w:ascii="Arial" w:hAnsi="Arial"/>
        </w:rPr>
      </w:pPr>
      <w:r w:rsidRPr="00AF05E1">
        <w:rPr>
          <w:rFonts w:ascii="Arial" w:hAnsi="Arial"/>
        </w:rPr>
        <w:t xml:space="preserve">The contractor shall submit monthly payments to NYSED for confidential mixed record material, pursuant to the </w:t>
      </w:r>
      <w:r w:rsidR="00B1554E">
        <w:rPr>
          <w:rFonts w:ascii="Arial" w:hAnsi="Arial"/>
        </w:rPr>
        <w:t>R</w:t>
      </w:r>
      <w:r w:rsidR="00B1554E" w:rsidRPr="00AF05E1">
        <w:rPr>
          <w:rFonts w:ascii="Arial" w:hAnsi="Arial"/>
        </w:rPr>
        <w:t xml:space="preserve">evenue </w:t>
      </w:r>
      <w:r w:rsidR="00B1554E">
        <w:rPr>
          <w:rFonts w:ascii="Arial" w:hAnsi="Arial"/>
        </w:rPr>
        <w:t>P</w:t>
      </w:r>
      <w:r w:rsidR="00B1554E" w:rsidRPr="00AF05E1">
        <w:rPr>
          <w:rFonts w:ascii="Arial" w:hAnsi="Arial"/>
        </w:rPr>
        <w:t xml:space="preserve">roposal </w:t>
      </w:r>
      <w:r w:rsidRPr="00AF05E1">
        <w:rPr>
          <w:rFonts w:ascii="Arial" w:hAnsi="Arial"/>
        </w:rPr>
        <w:t>submitted by the contractor and made part of the final contract. Payment shall be submitted to the following address by the fifteenth (15th) worki</w:t>
      </w:r>
      <w:r w:rsidR="00BE5D46">
        <w:rPr>
          <w:rFonts w:ascii="Arial" w:hAnsi="Arial"/>
        </w:rPr>
        <w:t xml:space="preserve">ng day of the following month. </w:t>
      </w:r>
      <w:r w:rsidRPr="00AF05E1">
        <w:rPr>
          <w:rFonts w:ascii="Arial" w:hAnsi="Arial"/>
        </w:rPr>
        <w:t>The vendor must subscribe to the Official Board Markets (OB</w:t>
      </w:r>
      <w:r w:rsidR="00BE5D46">
        <w:rPr>
          <w:rFonts w:ascii="Arial" w:hAnsi="Arial"/>
        </w:rPr>
        <w:t xml:space="preserve">M) New York price (low range). </w:t>
      </w:r>
      <w:r w:rsidRPr="00AF05E1">
        <w:rPr>
          <w:rFonts w:ascii="Arial" w:hAnsi="Arial"/>
        </w:rPr>
        <w:t>Every revenue payment must accompany a copy of the prior month’s first issue of the OBM</w:t>
      </w:r>
      <w:r w:rsidR="00743DB8">
        <w:rPr>
          <w:rFonts w:ascii="Arial" w:hAnsi="Arial"/>
        </w:rPr>
        <w:t>’s</w:t>
      </w:r>
      <w:r w:rsidRPr="00AF05E1">
        <w:rPr>
          <w:rFonts w:ascii="Arial" w:hAnsi="Arial"/>
        </w:rPr>
        <w:t xml:space="preserve"> New York price (low range).</w:t>
      </w:r>
    </w:p>
    <w:p w14:paraId="2DC93C6B" w14:textId="77777777" w:rsidR="00AF05E1" w:rsidRPr="00AF05E1" w:rsidRDefault="00AF05E1" w:rsidP="00AF05E1">
      <w:pPr>
        <w:rPr>
          <w:rFonts w:ascii="Arial" w:hAnsi="Arial"/>
        </w:rPr>
      </w:pPr>
    </w:p>
    <w:p w14:paraId="1C1FAEA3" w14:textId="77777777" w:rsidR="00AF05E1" w:rsidRPr="00AF05E1" w:rsidRDefault="00AF05E1" w:rsidP="00AF05E1">
      <w:pPr>
        <w:rPr>
          <w:rFonts w:ascii="Arial" w:hAnsi="Arial"/>
        </w:rPr>
      </w:pPr>
      <w:r w:rsidRPr="00AF05E1">
        <w:rPr>
          <w:rFonts w:ascii="Arial" w:hAnsi="Arial"/>
        </w:rPr>
        <w:t>NYS Education Department</w:t>
      </w:r>
    </w:p>
    <w:p w14:paraId="067B6DEC" w14:textId="77777777" w:rsidR="00AF05E1" w:rsidRPr="00AF05E1" w:rsidRDefault="00AF05E1" w:rsidP="00AF05E1">
      <w:pPr>
        <w:rPr>
          <w:rFonts w:ascii="Arial" w:hAnsi="Arial"/>
        </w:rPr>
      </w:pPr>
      <w:r w:rsidRPr="00AF05E1">
        <w:rPr>
          <w:rFonts w:ascii="Arial" w:hAnsi="Arial"/>
        </w:rPr>
        <w:t xml:space="preserve">Bureau of Fiscal Management </w:t>
      </w:r>
    </w:p>
    <w:p w14:paraId="4834ADE2" w14:textId="77777777" w:rsidR="00AF05E1" w:rsidRPr="00AF05E1" w:rsidRDefault="00AF05E1" w:rsidP="00AF05E1">
      <w:pPr>
        <w:rPr>
          <w:rFonts w:ascii="Arial" w:hAnsi="Arial"/>
        </w:rPr>
      </w:pPr>
      <w:r w:rsidRPr="00AF05E1">
        <w:rPr>
          <w:rFonts w:ascii="Arial" w:hAnsi="Arial"/>
        </w:rPr>
        <w:t>P.O. Box 7346</w:t>
      </w:r>
    </w:p>
    <w:p w14:paraId="27FF84F4" w14:textId="08A36EEA" w:rsidR="00AF05E1" w:rsidRPr="00AF05E1" w:rsidRDefault="00BE5D46" w:rsidP="00AF05E1">
      <w:pPr>
        <w:rPr>
          <w:rFonts w:ascii="Arial" w:hAnsi="Arial"/>
        </w:rPr>
      </w:pPr>
      <w:r>
        <w:rPr>
          <w:rFonts w:ascii="Arial" w:hAnsi="Arial"/>
        </w:rPr>
        <w:t xml:space="preserve">Albany, NY </w:t>
      </w:r>
      <w:r w:rsidR="00AF05E1" w:rsidRPr="00AF05E1">
        <w:rPr>
          <w:rFonts w:ascii="Arial" w:hAnsi="Arial"/>
        </w:rPr>
        <w:t>12224</w:t>
      </w:r>
    </w:p>
    <w:p w14:paraId="109C53EB" w14:textId="77777777" w:rsidR="00AF05E1" w:rsidRPr="00AF05E1" w:rsidRDefault="00AF05E1" w:rsidP="00AF05E1">
      <w:pPr>
        <w:rPr>
          <w:rFonts w:ascii="Arial" w:hAnsi="Arial"/>
        </w:rPr>
      </w:pPr>
    </w:p>
    <w:p w14:paraId="398603FD" w14:textId="584C1897" w:rsidR="00D45D8C" w:rsidRPr="00AF05E1" w:rsidRDefault="00AF05E1" w:rsidP="00AF05E1">
      <w:pPr>
        <w:rPr>
          <w:rFonts w:ascii="Arial" w:hAnsi="Arial"/>
        </w:rPr>
      </w:pPr>
      <w:r w:rsidRPr="00AF05E1">
        <w:rPr>
          <w:rFonts w:ascii="Arial" w:hAnsi="Arial"/>
        </w:rPr>
        <w:t>A copy of the monthly activity report should accompany the revenue payment.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50A9E1" w14:textId="1F31F8EC" w:rsidR="004513C3" w:rsidRPr="00ED5F6C" w:rsidRDefault="004513C3" w:rsidP="0041264D">
      <w:pPr>
        <w:pStyle w:val="Heading3"/>
        <w:rPr>
          <w:sz w:val="28"/>
          <w:szCs w:val="28"/>
          <w:u w:val="none"/>
        </w:rPr>
      </w:pPr>
      <w:r w:rsidRPr="00ED5F6C">
        <w:rPr>
          <w:sz w:val="28"/>
          <w:szCs w:val="28"/>
          <w:u w:val="none"/>
        </w:rPr>
        <w:t xml:space="preserve">Section 5 </w:t>
      </w:r>
      <w:r w:rsidR="00BF43D9">
        <w:rPr>
          <w:sz w:val="28"/>
          <w:szCs w:val="28"/>
          <w:u w:val="none"/>
        </w:rPr>
        <w:t>–</w:t>
      </w:r>
      <w:r w:rsidRPr="00ED5F6C">
        <w:rPr>
          <w:sz w:val="28"/>
          <w:szCs w:val="28"/>
          <w:u w:val="none"/>
        </w:rPr>
        <w:t xml:space="preserve"> Subcontracting</w:t>
      </w:r>
      <w:r w:rsidR="00BF43D9">
        <w:rPr>
          <w:sz w:val="28"/>
          <w:szCs w:val="28"/>
          <w:u w:val="none"/>
        </w:rPr>
        <w:t xml:space="preserve"> Limit</w:t>
      </w:r>
    </w:p>
    <w:p w14:paraId="5E91E8DD" w14:textId="77777777" w:rsidR="004513C3" w:rsidRPr="004513C3" w:rsidRDefault="004513C3" w:rsidP="004513C3"/>
    <w:p w14:paraId="2BDCD620" w14:textId="71D3AC8B"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w:t>
      </w:r>
      <w:r w:rsidR="00CD6F3A">
        <w:t>value</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2B84273E" w:rsidR="00EE7DE2" w:rsidRPr="00CB22C2" w:rsidRDefault="00EE7DE2" w:rsidP="00EE7DE2">
      <w:pPr>
        <w:rPr>
          <w:rFonts w:ascii="Arial" w:hAnsi="Arial" w:cs="Arial"/>
          <w:szCs w:val="24"/>
        </w:rPr>
      </w:pPr>
      <w:r w:rsidRPr="00CB22C2">
        <w:rPr>
          <w:rFonts w:ascii="Arial" w:hAnsi="Arial" w:cs="Arial"/>
          <w:szCs w:val="24"/>
        </w:rPr>
        <w:lastRenderedPageBreak/>
        <w:t>For vendors using subcontractors, a Vendor Responsibility Questionnaire and a NYSED vendor responsibility review are requ</w:t>
      </w:r>
      <w:r w:rsidR="00BE5D46">
        <w:rPr>
          <w:rFonts w:ascii="Arial" w:hAnsi="Arial" w:cs="Arial"/>
          <w:szCs w:val="24"/>
        </w:rPr>
        <w:t>ired for a subcontractor where:</w:t>
      </w:r>
    </w:p>
    <w:p w14:paraId="585B5C3B" w14:textId="77777777" w:rsidR="00EE7DE2" w:rsidRPr="00CB22C2" w:rsidRDefault="00EE7DE2" w:rsidP="00EE7DE2">
      <w:pPr>
        <w:rPr>
          <w:rFonts w:ascii="Arial" w:hAnsi="Arial" w:cs="Arial"/>
          <w:szCs w:val="24"/>
        </w:rPr>
      </w:pPr>
    </w:p>
    <w:p w14:paraId="43EE18C7" w14:textId="157A30E4" w:rsidR="00EE7DE2" w:rsidRPr="00CB22C2" w:rsidRDefault="00EE7DE2" w:rsidP="00EE7DE2">
      <w:pPr>
        <w:numPr>
          <w:ilvl w:val="0"/>
          <w:numId w:val="13"/>
        </w:numPr>
        <w:rPr>
          <w:rFonts w:ascii="Arial" w:hAnsi="Arial" w:cs="Arial"/>
          <w:szCs w:val="24"/>
        </w:rPr>
      </w:pPr>
      <w:r w:rsidRPr="00CB22C2">
        <w:rPr>
          <w:rFonts w:ascii="Arial" w:hAnsi="Arial" w:cs="Arial"/>
          <w:szCs w:val="24"/>
        </w:rPr>
        <w:t xml:space="preserve">the subcontractor is known at </w:t>
      </w:r>
      <w:r w:rsidR="00BE5D46">
        <w:rPr>
          <w:rFonts w:ascii="Arial" w:hAnsi="Arial" w:cs="Arial"/>
          <w:szCs w:val="24"/>
        </w:rPr>
        <w:t xml:space="preserve">the time of the contract </w:t>
      </w:r>
      <w:proofErr w:type="gramStart"/>
      <w:r w:rsidR="00BE5D46">
        <w:rPr>
          <w:rFonts w:ascii="Arial" w:hAnsi="Arial" w:cs="Arial"/>
          <w:szCs w:val="24"/>
        </w:rPr>
        <w:t>award;</w:t>
      </w:r>
      <w:proofErr w:type="gramEnd"/>
    </w:p>
    <w:p w14:paraId="20395FDD"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subcontractor is not an entity that is exempt from reporting by OSC; and</w:t>
      </w:r>
    </w:p>
    <w:p w14:paraId="541F6565" w14:textId="3528F28B" w:rsidR="00EE7DE2" w:rsidRPr="00CB22C2" w:rsidRDefault="00EE7DE2" w:rsidP="00EE7DE2">
      <w:pPr>
        <w:numPr>
          <w:ilvl w:val="0"/>
          <w:numId w:val="13"/>
        </w:numPr>
        <w:rPr>
          <w:rFonts w:ascii="Arial" w:hAnsi="Arial" w:cs="Arial"/>
          <w:szCs w:val="24"/>
        </w:rPr>
      </w:pPr>
      <w:r w:rsidRPr="00CB22C2">
        <w:rPr>
          <w:rFonts w:ascii="Arial" w:hAnsi="Arial" w:cs="Arial"/>
          <w:szCs w:val="24"/>
        </w:rPr>
        <w:t xml:space="preserve">the subcontract will equal or exceed $100,000 over the life of the </w:t>
      </w:r>
      <w:proofErr w:type="gramStart"/>
      <w:r w:rsidRPr="00CB22C2">
        <w:rPr>
          <w:rFonts w:ascii="Arial" w:hAnsi="Arial" w:cs="Arial"/>
          <w:szCs w:val="24"/>
        </w:rPr>
        <w:t>contrac</w:t>
      </w:r>
      <w:r w:rsidR="00BE5D46">
        <w:rPr>
          <w:rFonts w:ascii="Arial" w:hAnsi="Arial" w:cs="Arial"/>
          <w:szCs w:val="24"/>
        </w:rPr>
        <w:t>t;</w:t>
      </w:r>
      <w:proofErr w:type="gramEnd"/>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1239A969"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00BE5D46">
        <w:rPr>
          <w:rFonts w:ascii="Arial" w:hAnsi="Arial" w:cs="Arial"/>
          <w:szCs w:val="24"/>
        </w:rPr>
        <w:t xml:space="preserve">of this </w:t>
      </w:r>
      <w:r w:rsidR="00C46060">
        <w:rPr>
          <w:rFonts w:ascii="Arial" w:hAnsi="Arial" w:cs="Arial"/>
          <w:szCs w:val="24"/>
        </w:rPr>
        <w:t>IFB</w:t>
      </w:r>
      <w:r w:rsidR="00BE5D46">
        <w:rPr>
          <w:rFonts w:ascii="Arial" w:hAnsi="Arial" w:cs="Arial"/>
          <w:szCs w:val="24"/>
        </w:rPr>
        <w:t>.</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11670DB" w:rsidR="00D45D8C" w:rsidRPr="00CB22C2" w:rsidRDefault="00D45D8C" w:rsidP="00D45D8C">
      <w:pPr>
        <w:jc w:val="both"/>
        <w:rPr>
          <w:rFonts w:ascii="Arial" w:hAnsi="Arial" w:cs="Arial"/>
          <w:szCs w:val="24"/>
        </w:rPr>
      </w:pPr>
      <w:r w:rsidRPr="00CB22C2">
        <w:rPr>
          <w:rFonts w:ascii="Arial" w:hAnsi="Arial" w:cs="Arial"/>
          <w:szCs w:val="24"/>
        </w:rPr>
        <w:t>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w:t>
      </w:r>
      <w:r w:rsidR="00BE5D46">
        <w:rPr>
          <w:rFonts w:ascii="Arial" w:hAnsi="Arial" w:cs="Arial"/>
          <w:szCs w:val="24"/>
        </w:rPr>
        <w:t>osts are associated with M/WBE.</w:t>
      </w:r>
    </w:p>
    <w:p w14:paraId="15FADCF0" w14:textId="77777777" w:rsidR="00D45D8C" w:rsidRPr="00CB22C2" w:rsidRDefault="00D45D8C" w:rsidP="00D45D8C">
      <w:pPr>
        <w:rPr>
          <w:rFonts w:ascii="Arial" w:hAnsi="Arial"/>
          <w:b/>
        </w:rPr>
      </w:pPr>
    </w:p>
    <w:p w14:paraId="4F3A3500" w14:textId="5F086FF1" w:rsidR="004513C3" w:rsidRPr="00ED5F6C" w:rsidRDefault="004513C3" w:rsidP="0041264D">
      <w:pPr>
        <w:pStyle w:val="Heading3"/>
        <w:rPr>
          <w:sz w:val="28"/>
          <w:szCs w:val="28"/>
          <w:u w:val="none"/>
        </w:rPr>
      </w:pPr>
      <w:r w:rsidRPr="00ED5F6C">
        <w:rPr>
          <w:sz w:val="28"/>
          <w:szCs w:val="28"/>
          <w:u w:val="none"/>
        </w:rPr>
        <w:t xml:space="preserve">Section 6 – Contract Period </w:t>
      </w:r>
    </w:p>
    <w:p w14:paraId="4AEF7280" w14:textId="77777777" w:rsidR="004513C3" w:rsidRPr="00ED5F6C" w:rsidRDefault="004513C3" w:rsidP="004513C3">
      <w:pPr>
        <w:rPr>
          <w:sz w:val="28"/>
          <w:szCs w:val="28"/>
        </w:rPr>
      </w:pPr>
    </w:p>
    <w:p w14:paraId="327E5A69" w14:textId="43A160D6" w:rsidR="00AF05E1" w:rsidRDefault="00AF05E1" w:rsidP="00D45D8C">
      <w:pPr>
        <w:rPr>
          <w:rFonts w:ascii="Arial" w:hAnsi="Arial"/>
        </w:rPr>
      </w:pPr>
      <w:r w:rsidRPr="00AF05E1">
        <w:rPr>
          <w:rFonts w:ascii="Arial" w:hAnsi="Arial"/>
        </w:rPr>
        <w:t xml:space="preserve">NYSED will award one contract pursuant to this </w:t>
      </w:r>
      <w:r w:rsidR="00C46060">
        <w:rPr>
          <w:rFonts w:ascii="Arial" w:hAnsi="Arial"/>
        </w:rPr>
        <w:t>IFB</w:t>
      </w:r>
      <w:r w:rsidRPr="00AF05E1">
        <w:rPr>
          <w:rFonts w:ascii="Arial" w:hAnsi="Arial"/>
        </w:rPr>
        <w:t xml:space="preserve">. The contract resulting from this </w:t>
      </w:r>
      <w:r w:rsidR="00C46060">
        <w:rPr>
          <w:rFonts w:ascii="Arial" w:hAnsi="Arial"/>
        </w:rPr>
        <w:t>IFB</w:t>
      </w:r>
      <w:r w:rsidRPr="00AF05E1">
        <w:rPr>
          <w:rFonts w:ascii="Arial" w:hAnsi="Arial"/>
        </w:rPr>
        <w:t xml:space="preserve"> will be for a term anticipated to begin April 1,</w:t>
      </w:r>
      <w:r w:rsidR="00E242FD">
        <w:rPr>
          <w:rFonts w:ascii="Arial" w:hAnsi="Arial"/>
        </w:rPr>
        <w:t xml:space="preserve"> 2023</w:t>
      </w:r>
      <w:r w:rsidR="002A6DE4">
        <w:rPr>
          <w:rFonts w:ascii="Arial" w:hAnsi="Arial"/>
        </w:rPr>
        <w:t>,</w:t>
      </w:r>
      <w:r w:rsidRPr="00AF05E1">
        <w:rPr>
          <w:rFonts w:ascii="Arial" w:hAnsi="Arial"/>
        </w:rPr>
        <w:t xml:space="preserve"> and to end March 31, 202</w:t>
      </w:r>
      <w:r w:rsidR="00E242FD">
        <w:rPr>
          <w:rFonts w:ascii="Arial" w:hAnsi="Arial"/>
        </w:rPr>
        <w:t>8</w:t>
      </w:r>
      <w:r w:rsidR="00BE5D46">
        <w:rPr>
          <w:rFonts w:ascii="Arial" w:hAnsi="Arial"/>
        </w:rPr>
        <w:t>.</w:t>
      </w:r>
    </w:p>
    <w:p w14:paraId="54C733FF" w14:textId="345F4F54"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0D4EE1F9" w14:textId="77777777" w:rsidR="00D45D8C" w:rsidRPr="00CB22C2" w:rsidRDefault="00D45D8C" w:rsidP="00D45D8C">
      <w:pPr>
        <w:autoSpaceDE w:val="0"/>
        <w:autoSpaceDN w:val="0"/>
        <w:adjustRightInd w:val="0"/>
        <w:jc w:val="both"/>
        <w:rPr>
          <w:rFonts w:ascii="Arial" w:hAnsi="Arial" w:cs="Arial"/>
          <w:szCs w:val="24"/>
        </w:rPr>
      </w:pPr>
    </w:p>
    <w:p w14:paraId="29B8A7A4" w14:textId="7CCB9755" w:rsidR="00D45D8C" w:rsidRPr="00CB22C2" w:rsidRDefault="00D45D8C" w:rsidP="000E12CE">
      <w:pPr>
        <w:ind w:left="-57"/>
        <w:jc w:val="both"/>
        <w:rPr>
          <w:sz w:val="28"/>
        </w:rPr>
      </w:pP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19"/>
          <w:footerReference w:type="default" r:id="rId20"/>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06FE8DC" w14:textId="36ABA983" w:rsidR="00E042A5" w:rsidRPr="004513C3" w:rsidRDefault="00E042A5" w:rsidP="000B3812">
      <w:pPr>
        <w:pStyle w:val="Header"/>
        <w:rPr>
          <w:sz w:val="28"/>
        </w:rPr>
      </w:pPr>
      <w:r w:rsidRPr="004513C3">
        <w:rPr>
          <w:rFonts w:ascii="Arial" w:hAnsi="Arial"/>
          <w:b/>
          <w:sz w:val="28"/>
        </w:rPr>
        <w:t>2.)</w:t>
      </w:r>
      <w:r w:rsidRPr="004513C3">
        <w:rPr>
          <w:rFonts w:ascii="Arial" w:hAnsi="Arial" w:cs="Arial"/>
          <w:b/>
          <w:sz w:val="28"/>
          <w:szCs w:val="28"/>
        </w:rPr>
        <w:t xml:space="preserve"> </w:t>
      </w:r>
      <w:r w:rsidRPr="000B3812">
        <w:rPr>
          <w:rFonts w:ascii="Arial" w:hAnsi="Arial"/>
          <w:b/>
          <w:sz w:val="28"/>
        </w:rPr>
        <w:t>Submission</w:t>
      </w:r>
    </w:p>
    <w:p w14:paraId="3044ED54" w14:textId="77777777" w:rsidR="00E042A5" w:rsidRPr="00E042A5" w:rsidRDefault="00E042A5" w:rsidP="000B3812">
      <w:pPr>
        <w:pStyle w:val="Header"/>
        <w:rPr>
          <w:rFonts w:ascii="Arial" w:hAnsi="Arial" w:cs="Arial"/>
          <w:szCs w:val="24"/>
        </w:rPr>
      </w:pPr>
    </w:p>
    <w:p w14:paraId="5F518C33" w14:textId="77777777" w:rsidR="00E042A5" w:rsidRPr="00E042A5" w:rsidRDefault="00E042A5" w:rsidP="000B3812">
      <w:pPr>
        <w:pStyle w:val="Header"/>
      </w:pPr>
      <w:r w:rsidRPr="00E042A5">
        <w:rPr>
          <w:rFonts w:ascii="Arial" w:hAnsi="Arial"/>
          <w:b/>
        </w:rPr>
        <w:t>Documents to be submitted with this proposal</w:t>
      </w:r>
    </w:p>
    <w:p w14:paraId="567C74D1" w14:textId="77777777" w:rsidR="00E042A5" w:rsidRPr="00E042A5" w:rsidRDefault="00E042A5" w:rsidP="000B3812">
      <w:pPr>
        <w:pStyle w:val="Header"/>
        <w:rPr>
          <w:rFonts w:ascii="Arial" w:hAnsi="Arial" w:cs="Arial"/>
          <w:szCs w:val="24"/>
        </w:rPr>
      </w:pPr>
    </w:p>
    <w:p w14:paraId="7F9A4C2A" w14:textId="593F97F4" w:rsidR="00E042A5" w:rsidRPr="00E042A5" w:rsidRDefault="00E042A5" w:rsidP="000B3812">
      <w:pPr>
        <w:pStyle w:val="Header"/>
        <w:jc w:val="both"/>
        <w:rPr>
          <w:rFonts w:ascii="Arial" w:hAnsi="Arial" w:cs="Arial"/>
          <w:szCs w:val="24"/>
        </w:rPr>
      </w:pPr>
      <w:r w:rsidRPr="00E042A5">
        <w:rPr>
          <w:rFonts w:ascii="Arial" w:hAnsi="Arial" w:cs="Arial"/>
          <w:szCs w:val="24"/>
        </w:rPr>
        <w:t xml:space="preserve">This section details the submission document or documents that are expected to be transmitted by the respondent to the State Education Department in response to this </w:t>
      </w:r>
      <w:r w:rsidR="00C46060">
        <w:rPr>
          <w:rFonts w:ascii="Arial" w:hAnsi="Arial" w:cs="Arial"/>
          <w:szCs w:val="24"/>
        </w:rPr>
        <w:t>IFB</w:t>
      </w:r>
      <w:r w:rsidRPr="00E042A5">
        <w:rPr>
          <w:rFonts w:ascii="Arial" w:hAnsi="Arial" w:cs="Arial"/>
          <w:szCs w:val="24"/>
        </w:rPr>
        <w:t xml:space="preserve">.  New York State Education Department shall own all materials, processes, and products (software, code, </w:t>
      </w:r>
      <w:proofErr w:type="gramStart"/>
      <w:r w:rsidRPr="00E042A5">
        <w:rPr>
          <w:rFonts w:ascii="Arial" w:hAnsi="Arial" w:cs="Arial"/>
          <w:szCs w:val="24"/>
        </w:rPr>
        <w:t>documentation</w:t>
      </w:r>
      <w:proofErr w:type="gramEnd"/>
      <w:r w:rsidRPr="00E042A5">
        <w:rPr>
          <w:rFonts w:ascii="Arial" w:hAnsi="Arial" w:cs="Arial"/>
          <w:szCs w:val="24"/>
        </w:rPr>
        <w:t xml:space="preserve"> and other written materials) developed under this contract.  Materials prepared under this contract shall be in a form that will be ready for copyright in the name of the New York State Education Department.  Any subcontractor is also bound by these terms.  The submission will become the basis on which NYSED will judge the respondent’s ability to perform the required services as laid out in the </w:t>
      </w:r>
      <w:r w:rsidR="00C46060">
        <w:rPr>
          <w:rFonts w:ascii="Arial" w:hAnsi="Arial" w:cs="Arial"/>
          <w:szCs w:val="24"/>
        </w:rPr>
        <w:t>IFB</w:t>
      </w:r>
      <w:r w:rsidRPr="00E042A5">
        <w:rPr>
          <w:rFonts w:ascii="Arial" w:hAnsi="Arial" w:cs="Arial"/>
          <w:szCs w:val="24"/>
        </w:rPr>
        <w:t>.  This will be followed by various terms and conditions that reflect the specific needs of this project.</w:t>
      </w:r>
    </w:p>
    <w:p w14:paraId="5D68EA15" w14:textId="77777777" w:rsidR="00E042A5" w:rsidRPr="00E042A5" w:rsidRDefault="00E042A5" w:rsidP="000B3812">
      <w:pPr>
        <w:pStyle w:val="Header"/>
        <w:rPr>
          <w:rFonts w:ascii="Arial" w:hAnsi="Arial" w:cs="Arial"/>
          <w:szCs w:val="24"/>
        </w:rPr>
      </w:pPr>
    </w:p>
    <w:p w14:paraId="1CE90704" w14:textId="77777777" w:rsidR="00E042A5" w:rsidRPr="00E042A5" w:rsidRDefault="00E042A5" w:rsidP="000B3812">
      <w:pPr>
        <w:pStyle w:val="Header"/>
      </w:pPr>
      <w:r w:rsidRPr="00E042A5">
        <w:rPr>
          <w:rFonts w:ascii="Arial" w:hAnsi="Arial"/>
          <w:b/>
        </w:rPr>
        <w:t>Project Submission</w:t>
      </w:r>
      <w:r w:rsidRPr="00E042A5">
        <w:rPr>
          <w:rFonts w:ascii="Arial" w:hAnsi="Arial" w:cs="Arial"/>
          <w:b/>
          <w:szCs w:val="24"/>
        </w:rPr>
        <w:t>:</w:t>
      </w:r>
    </w:p>
    <w:p w14:paraId="32BEE0B2" w14:textId="55F2AF74" w:rsidR="00E042A5" w:rsidRPr="00E042A5" w:rsidRDefault="00E042A5" w:rsidP="000B3812">
      <w:pPr>
        <w:pStyle w:val="Header"/>
        <w:rPr>
          <w:rFonts w:ascii="Arial" w:hAnsi="Arial" w:cs="Arial"/>
          <w:szCs w:val="24"/>
        </w:rPr>
      </w:pPr>
    </w:p>
    <w:p w14:paraId="5FBEE800" w14:textId="7FBF01EB" w:rsidR="00E042A5" w:rsidRPr="00E042A5" w:rsidRDefault="00E042A5" w:rsidP="000B3812">
      <w:pPr>
        <w:pStyle w:val="Header"/>
        <w:rPr>
          <w:rFonts w:ascii="Arial" w:hAnsi="Arial" w:cs="Arial"/>
          <w:szCs w:val="24"/>
        </w:rPr>
      </w:pPr>
      <w:r w:rsidRPr="00E042A5">
        <w:rPr>
          <w:rFonts w:ascii="Arial" w:hAnsi="Arial" w:cs="Arial"/>
          <w:szCs w:val="24"/>
        </w:rPr>
        <w:t xml:space="preserve">The proposal submitted in response to this </w:t>
      </w:r>
      <w:r w:rsidR="00C46060">
        <w:rPr>
          <w:rFonts w:ascii="Arial" w:hAnsi="Arial" w:cs="Arial"/>
          <w:szCs w:val="24"/>
        </w:rPr>
        <w:t>IFB</w:t>
      </w:r>
      <w:r w:rsidRPr="00E042A5">
        <w:rPr>
          <w:rFonts w:ascii="Arial" w:hAnsi="Arial" w:cs="Arial"/>
          <w:szCs w:val="24"/>
        </w:rPr>
        <w:t xml:space="preserve"> must include the following documents:</w:t>
      </w:r>
    </w:p>
    <w:p w14:paraId="39D731F3" w14:textId="77777777" w:rsidR="00E042A5" w:rsidRPr="00E042A5" w:rsidRDefault="00E042A5" w:rsidP="000B3812">
      <w:pPr>
        <w:pStyle w:val="Header"/>
        <w:rPr>
          <w:rFonts w:ascii="Arial" w:hAnsi="Arial" w:cs="Arial"/>
          <w:szCs w:val="24"/>
        </w:rPr>
      </w:pPr>
    </w:p>
    <w:p w14:paraId="30848BC8" w14:textId="5B1E0A9E" w:rsidR="000B3812" w:rsidRPr="00E12969" w:rsidRDefault="000B3812" w:rsidP="000B3812">
      <w:pPr>
        <w:pStyle w:val="Header"/>
        <w:rPr>
          <w:rFonts w:ascii="Arial" w:hAnsi="Arial" w:cs="Arial"/>
          <w:szCs w:val="24"/>
        </w:rPr>
      </w:pPr>
      <w:r>
        <w:rPr>
          <w:rFonts w:ascii="Arial" w:hAnsi="Arial" w:cs="Arial"/>
          <w:szCs w:val="24"/>
        </w:rPr>
        <w:t xml:space="preserve">1. Submission Documents </w:t>
      </w:r>
      <w:r w:rsidR="003D5F12" w:rsidRPr="00454E44">
        <w:rPr>
          <w:rFonts w:ascii="Arial" w:hAnsi="Arial" w:cs="Arial"/>
          <w:szCs w:val="24"/>
        </w:rPr>
        <w:t>labeled</w:t>
      </w:r>
      <w:r w:rsidR="003D5F12" w:rsidRPr="00454E44">
        <w:rPr>
          <w:rFonts w:ascii="Arial" w:hAnsi="Arial" w:cs="Arial"/>
          <w:b/>
          <w:bCs/>
          <w:szCs w:val="24"/>
        </w:rPr>
        <w:t xml:space="preserve"> [Name of bidder] Submission Documents, IFB</w:t>
      </w:r>
      <w:r w:rsidR="002471B8">
        <w:rPr>
          <w:rFonts w:ascii="Arial" w:hAnsi="Arial" w:cs="Arial"/>
          <w:b/>
          <w:bCs/>
          <w:szCs w:val="24"/>
        </w:rPr>
        <w:t xml:space="preserve"> </w:t>
      </w:r>
      <w:r w:rsidR="003D5F12" w:rsidRPr="00454E44">
        <w:rPr>
          <w:rFonts w:ascii="Arial" w:hAnsi="Arial" w:cs="Arial"/>
          <w:b/>
          <w:bCs/>
          <w:szCs w:val="24"/>
        </w:rPr>
        <w:t>23-001</w:t>
      </w:r>
      <w:r w:rsidR="003D5F12">
        <w:rPr>
          <w:rFonts w:ascii="Arial" w:hAnsi="Arial" w:cs="Arial"/>
          <w:szCs w:val="24"/>
        </w:rPr>
        <w:t xml:space="preserve"> (with </w:t>
      </w:r>
      <w:r w:rsidR="003D5F12" w:rsidRPr="00E12969">
        <w:rPr>
          <w:rFonts w:ascii="Arial" w:hAnsi="Arial" w:cs="Arial"/>
          <w:szCs w:val="24"/>
        </w:rPr>
        <w:t>signatures)</w:t>
      </w:r>
    </w:p>
    <w:p w14:paraId="471D3865" w14:textId="44481EB6" w:rsidR="00E042A5" w:rsidRPr="00E12969" w:rsidRDefault="00E042A5" w:rsidP="000B3812">
      <w:pPr>
        <w:pStyle w:val="Header"/>
        <w:rPr>
          <w:rFonts w:ascii="Arial" w:hAnsi="Arial" w:cs="Arial"/>
          <w:szCs w:val="24"/>
        </w:rPr>
      </w:pPr>
      <w:r w:rsidRPr="00E12969">
        <w:rPr>
          <w:rFonts w:ascii="Arial" w:hAnsi="Arial" w:cs="Arial"/>
          <w:szCs w:val="24"/>
        </w:rPr>
        <w:t>2. Revenue Proposal</w:t>
      </w:r>
      <w:r w:rsidR="003D5F12" w:rsidRPr="00E12969">
        <w:rPr>
          <w:rFonts w:ascii="Arial" w:hAnsi="Arial" w:cs="Arial"/>
          <w:szCs w:val="24"/>
        </w:rPr>
        <w:t xml:space="preserve"> labeled </w:t>
      </w:r>
      <w:r w:rsidR="003D5F12" w:rsidRPr="00E12969">
        <w:rPr>
          <w:rFonts w:ascii="Arial" w:hAnsi="Arial" w:cs="Arial"/>
          <w:b/>
          <w:bCs/>
          <w:szCs w:val="24"/>
        </w:rPr>
        <w:t>[Name of Bidder] Revenue Proposal, IFB 23-001</w:t>
      </w:r>
      <w:r w:rsidR="003D5F12" w:rsidRPr="00E12969">
        <w:rPr>
          <w:rFonts w:ascii="Arial" w:hAnsi="Arial" w:cs="Arial"/>
          <w:szCs w:val="24"/>
        </w:rPr>
        <w:t xml:space="preserve"> with signature</w:t>
      </w:r>
    </w:p>
    <w:p w14:paraId="4709508F" w14:textId="77777777" w:rsidR="00E042A5" w:rsidRPr="00E12969" w:rsidRDefault="00E042A5" w:rsidP="000B3812">
      <w:pPr>
        <w:pStyle w:val="Header"/>
        <w:rPr>
          <w:rFonts w:ascii="Arial" w:hAnsi="Arial"/>
        </w:rPr>
      </w:pPr>
    </w:p>
    <w:p w14:paraId="4B645DEF" w14:textId="506855EF" w:rsidR="00E042A5" w:rsidRPr="00E12969" w:rsidRDefault="00E042A5" w:rsidP="000B3812">
      <w:pPr>
        <w:pStyle w:val="Header"/>
        <w:rPr>
          <w:rFonts w:ascii="Arial" w:hAnsi="Arial"/>
          <w:b/>
        </w:rPr>
      </w:pPr>
      <w:r w:rsidRPr="00E12969">
        <w:rPr>
          <w:rFonts w:ascii="Arial" w:hAnsi="Arial" w:cs="Arial"/>
          <w:szCs w:val="24"/>
        </w:rPr>
        <w:t>The proposal must be</w:t>
      </w:r>
      <w:r w:rsidR="003D5F12" w:rsidRPr="00E12969">
        <w:rPr>
          <w:rFonts w:ascii="Arial" w:hAnsi="Arial" w:cs="Arial"/>
          <w:szCs w:val="24"/>
        </w:rPr>
        <w:t xml:space="preserve"> submitted electronically to </w:t>
      </w:r>
      <w:hyperlink r:id="rId21" w:history="1">
        <w:r w:rsidR="00F96DB1" w:rsidRPr="00E12969">
          <w:rPr>
            <w:rStyle w:val="Hyperlink"/>
            <w:rFonts w:ascii="Arial" w:hAnsi="Arial" w:cs="Arial"/>
            <w:b/>
            <w:bCs/>
            <w:szCs w:val="24"/>
          </w:rPr>
          <w:t>CAU@nysed.gov</w:t>
        </w:r>
      </w:hyperlink>
      <w:r w:rsidR="00F96DB1" w:rsidRPr="00E12969">
        <w:rPr>
          <w:rFonts w:ascii="Arial" w:hAnsi="Arial" w:cs="Arial"/>
          <w:szCs w:val="24"/>
        </w:rPr>
        <w:t xml:space="preserve"> and</w:t>
      </w:r>
      <w:r w:rsidRPr="00E12969">
        <w:rPr>
          <w:rFonts w:ascii="Arial" w:hAnsi="Arial" w:cs="Arial"/>
          <w:szCs w:val="24"/>
        </w:rPr>
        <w:t xml:space="preserve"> received </w:t>
      </w:r>
      <w:r w:rsidR="003D2BA9" w:rsidRPr="00E12969">
        <w:rPr>
          <w:rFonts w:ascii="Arial" w:hAnsi="Arial" w:cs="Arial"/>
          <w:szCs w:val="24"/>
        </w:rPr>
        <w:t xml:space="preserve">by </w:t>
      </w:r>
      <w:r w:rsidR="00E12969" w:rsidRPr="00E12969">
        <w:rPr>
          <w:rFonts w:ascii="Arial" w:hAnsi="Arial" w:cs="Arial"/>
          <w:b/>
          <w:szCs w:val="24"/>
        </w:rPr>
        <w:t xml:space="preserve">December </w:t>
      </w:r>
      <w:r w:rsidR="00426695">
        <w:rPr>
          <w:rFonts w:ascii="Arial" w:hAnsi="Arial" w:cs="Arial"/>
          <w:b/>
          <w:szCs w:val="24"/>
        </w:rPr>
        <w:t>3</w:t>
      </w:r>
      <w:r w:rsidR="00E12969" w:rsidRPr="00E12969">
        <w:rPr>
          <w:rFonts w:ascii="Arial" w:hAnsi="Arial" w:cs="Arial"/>
          <w:b/>
          <w:szCs w:val="24"/>
        </w:rPr>
        <w:t>0</w:t>
      </w:r>
      <w:r w:rsidR="000C267A" w:rsidRPr="00E12969">
        <w:rPr>
          <w:rFonts w:ascii="Arial" w:hAnsi="Arial" w:cs="Arial"/>
          <w:b/>
          <w:szCs w:val="24"/>
        </w:rPr>
        <w:t>, 2022,</w:t>
      </w:r>
      <w:r w:rsidR="003D2BA9" w:rsidRPr="00E12969">
        <w:rPr>
          <w:rFonts w:ascii="Arial" w:hAnsi="Arial" w:cs="Arial"/>
          <w:b/>
          <w:szCs w:val="24"/>
        </w:rPr>
        <w:t xml:space="preserve"> </w:t>
      </w:r>
      <w:r w:rsidRPr="00E12969">
        <w:rPr>
          <w:rFonts w:ascii="Arial" w:hAnsi="Arial"/>
          <w:b/>
        </w:rPr>
        <w:t>by</w:t>
      </w:r>
      <w:r w:rsidRPr="00E12969">
        <w:rPr>
          <w:rFonts w:ascii="Arial" w:hAnsi="Arial" w:cs="Arial"/>
          <w:b/>
          <w:szCs w:val="24"/>
        </w:rPr>
        <w:t xml:space="preserve"> </w:t>
      </w:r>
      <w:r w:rsidRPr="00E12969">
        <w:rPr>
          <w:rFonts w:ascii="Arial" w:hAnsi="Arial"/>
          <w:b/>
        </w:rPr>
        <w:t>3:00 PM</w:t>
      </w:r>
      <w:r w:rsidR="00EA3CB0" w:rsidRPr="00E12969">
        <w:rPr>
          <w:rFonts w:ascii="Arial" w:hAnsi="Arial"/>
          <w:b/>
        </w:rPr>
        <w:t xml:space="preserve"> Eastern Time</w:t>
      </w:r>
      <w:r w:rsidR="00F96DB1" w:rsidRPr="00E12969">
        <w:rPr>
          <w:rFonts w:ascii="Arial" w:hAnsi="Arial"/>
          <w:b/>
        </w:rPr>
        <w:t>.</w:t>
      </w:r>
    </w:p>
    <w:p w14:paraId="425EA761" w14:textId="77777777" w:rsidR="000C267A" w:rsidRPr="00E12969" w:rsidRDefault="000C267A" w:rsidP="000B3812">
      <w:pPr>
        <w:pStyle w:val="Header"/>
        <w:rPr>
          <w:rFonts w:ascii="Arial" w:hAnsi="Arial" w:cs="Arial"/>
          <w:szCs w:val="24"/>
        </w:rPr>
      </w:pPr>
    </w:p>
    <w:p w14:paraId="604D2272" w14:textId="25D9F4CB" w:rsidR="00E042A5" w:rsidRPr="00E12969" w:rsidRDefault="00E042A5" w:rsidP="000B3812">
      <w:pPr>
        <w:pStyle w:val="Header"/>
      </w:pPr>
      <w:r w:rsidRPr="00E12969">
        <w:rPr>
          <w:rFonts w:ascii="Arial" w:hAnsi="Arial"/>
          <w:b/>
        </w:rPr>
        <w:t>Revenue Proposal</w:t>
      </w:r>
      <w:r w:rsidRPr="00E12969">
        <w:rPr>
          <w:rFonts w:ascii="Arial" w:hAnsi="Arial" w:cs="Arial"/>
          <w:b/>
          <w:szCs w:val="24"/>
        </w:rPr>
        <w:t>:</w:t>
      </w:r>
    </w:p>
    <w:p w14:paraId="0A2F4C67" w14:textId="77777777" w:rsidR="00E042A5" w:rsidRPr="00281E19" w:rsidRDefault="00E042A5" w:rsidP="000B3812">
      <w:pPr>
        <w:pStyle w:val="Header"/>
        <w:rPr>
          <w:rFonts w:ascii="Arial" w:hAnsi="Arial"/>
          <w:b/>
          <w:sz w:val="28"/>
        </w:rPr>
      </w:pPr>
    </w:p>
    <w:p w14:paraId="5392CEDA" w14:textId="205DE83C" w:rsidR="00E042A5" w:rsidRDefault="00E042A5" w:rsidP="00E042A5">
      <w:pPr>
        <w:pStyle w:val="Header"/>
        <w:rPr>
          <w:rFonts w:ascii="Arial" w:hAnsi="Arial"/>
          <w:szCs w:val="24"/>
        </w:rPr>
      </w:pPr>
      <w:r w:rsidRPr="00281E19">
        <w:rPr>
          <w:rFonts w:ascii="Arial" w:hAnsi="Arial"/>
          <w:szCs w:val="24"/>
        </w:rPr>
        <w:t>Bidders should submit their</w:t>
      </w:r>
      <w:r w:rsidRPr="00E042A5">
        <w:rPr>
          <w:rFonts w:ascii="Arial" w:hAnsi="Arial"/>
          <w:szCs w:val="24"/>
        </w:rPr>
        <w:t xml:space="preserve"> </w:t>
      </w:r>
      <w:r w:rsidR="00454E44">
        <w:rPr>
          <w:rFonts w:ascii="Arial" w:hAnsi="Arial"/>
          <w:szCs w:val="24"/>
        </w:rPr>
        <w:t>R</w:t>
      </w:r>
      <w:r w:rsidR="00454E44" w:rsidRPr="00E042A5">
        <w:rPr>
          <w:rFonts w:ascii="Arial" w:hAnsi="Arial"/>
          <w:szCs w:val="24"/>
        </w:rPr>
        <w:t xml:space="preserve">evenue </w:t>
      </w:r>
      <w:r w:rsidR="00454E44">
        <w:rPr>
          <w:rFonts w:ascii="Arial" w:hAnsi="Arial"/>
          <w:szCs w:val="24"/>
        </w:rPr>
        <w:t>P</w:t>
      </w:r>
      <w:r w:rsidR="00454E44" w:rsidRPr="00E042A5">
        <w:rPr>
          <w:rFonts w:ascii="Arial" w:hAnsi="Arial"/>
          <w:szCs w:val="24"/>
        </w:rPr>
        <w:t xml:space="preserve">roposal </w:t>
      </w:r>
      <w:r w:rsidRPr="00E042A5">
        <w:rPr>
          <w:rFonts w:ascii="Arial" w:hAnsi="Arial"/>
          <w:szCs w:val="24"/>
        </w:rPr>
        <w:t xml:space="preserve">by inserting a percentage of the Official Board Market’s (OBM) </w:t>
      </w:r>
      <w:r w:rsidR="00C929B3">
        <w:rPr>
          <w:rFonts w:ascii="Arial" w:hAnsi="Arial"/>
          <w:szCs w:val="24"/>
        </w:rPr>
        <w:t xml:space="preserve">Northeast </w:t>
      </w:r>
      <w:r w:rsidRPr="00E042A5">
        <w:rPr>
          <w:rFonts w:ascii="Arial" w:hAnsi="Arial"/>
          <w:szCs w:val="24"/>
        </w:rPr>
        <w:t xml:space="preserve">New York (Low Range) price, rounded to the nearest whole number, for the four (4) grades of paper listed.  Below is an example of a completed Revenue Proposal.  </w:t>
      </w:r>
      <w:r w:rsidR="0069655D">
        <w:rPr>
          <w:rFonts w:ascii="Arial" w:hAnsi="Arial"/>
          <w:szCs w:val="24"/>
        </w:rPr>
        <w:t xml:space="preserve">Note that OMB is now published as </w:t>
      </w:r>
      <w:r w:rsidR="006371B3">
        <w:rPr>
          <w:rFonts w:ascii="Arial" w:hAnsi="Arial"/>
          <w:szCs w:val="24"/>
        </w:rPr>
        <w:t xml:space="preserve">PPI </w:t>
      </w:r>
      <w:r w:rsidR="0069655D">
        <w:rPr>
          <w:rFonts w:ascii="Arial" w:hAnsi="Arial"/>
          <w:szCs w:val="24"/>
        </w:rPr>
        <w:t>Pulp and Paper Wee</w:t>
      </w:r>
      <w:r w:rsidR="006371B3">
        <w:rPr>
          <w:rFonts w:ascii="Arial" w:hAnsi="Arial"/>
          <w:szCs w:val="24"/>
        </w:rPr>
        <w:t>k</w:t>
      </w:r>
      <w:r w:rsidR="0069655D">
        <w:rPr>
          <w:rFonts w:ascii="Arial" w:hAnsi="Arial"/>
          <w:szCs w:val="24"/>
        </w:rPr>
        <w:t xml:space="preserve">.  </w:t>
      </w:r>
      <w:r w:rsidRPr="00E042A5">
        <w:rPr>
          <w:rFonts w:ascii="Arial" w:hAnsi="Arial"/>
          <w:szCs w:val="24"/>
        </w:rPr>
        <w:t xml:space="preserve">NYSED is using the OBM prices from </w:t>
      </w:r>
      <w:r w:rsidR="00625F61">
        <w:rPr>
          <w:rFonts w:ascii="Arial" w:hAnsi="Arial"/>
          <w:szCs w:val="24"/>
        </w:rPr>
        <w:t>August</w:t>
      </w:r>
      <w:r w:rsidR="00DF1767">
        <w:rPr>
          <w:rFonts w:ascii="Arial" w:hAnsi="Arial"/>
          <w:szCs w:val="24"/>
        </w:rPr>
        <w:t xml:space="preserve"> 2022</w:t>
      </w:r>
      <w:r w:rsidR="00E548D9">
        <w:rPr>
          <w:rFonts w:ascii="Arial" w:hAnsi="Arial"/>
          <w:szCs w:val="24"/>
        </w:rPr>
        <w:t xml:space="preserve"> on the Revenue Proposal form and</w:t>
      </w:r>
      <w:r w:rsidRPr="00E042A5">
        <w:rPr>
          <w:rFonts w:ascii="Arial" w:hAnsi="Arial"/>
          <w:szCs w:val="24"/>
        </w:rPr>
        <w:t xml:space="preserve"> for scoring purposes only.</w:t>
      </w:r>
    </w:p>
    <w:p w14:paraId="177BF075" w14:textId="1BB06582" w:rsidR="003D2BA9" w:rsidRDefault="003D2BA9" w:rsidP="00E042A5">
      <w:pPr>
        <w:pStyle w:val="Header"/>
        <w:rPr>
          <w:rFonts w:ascii="Arial" w:hAnsi="Arial"/>
          <w:szCs w:val="24"/>
        </w:rPr>
      </w:pPr>
      <w:r>
        <w:rPr>
          <w:rFonts w:ascii="Arial" w:hAnsi="Arial"/>
          <w:szCs w:val="24"/>
        </w:rPr>
        <w:br w:type="page"/>
      </w:r>
    </w:p>
    <w:p w14:paraId="2691151C" w14:textId="77777777" w:rsidR="004A4AA5" w:rsidRPr="00E042A5" w:rsidRDefault="004A4AA5" w:rsidP="00E042A5">
      <w:pPr>
        <w:pStyle w:val="Header"/>
        <w:rPr>
          <w:rFonts w:ascii="Arial" w:hAnsi="Arial"/>
          <w:szCs w:val="24"/>
        </w:rPr>
      </w:pPr>
    </w:p>
    <w:p w14:paraId="42166D51" w14:textId="256637F6" w:rsidR="00E042A5" w:rsidRPr="00E042A5" w:rsidRDefault="00E042A5" w:rsidP="00E042A5">
      <w:pPr>
        <w:pStyle w:val="Header"/>
        <w:rPr>
          <w:rFonts w:ascii="Arial" w:hAnsi="Arial"/>
          <w:b/>
          <w:sz w:val="28"/>
        </w:rPr>
      </w:pPr>
    </w:p>
    <w:tbl>
      <w:tblPr>
        <w:tblW w:w="10974" w:type="dxa"/>
        <w:tblInd w:w="96" w:type="dxa"/>
        <w:tblLayout w:type="fixed"/>
        <w:tblLook w:val="0000" w:firstRow="0" w:lastRow="0" w:firstColumn="0" w:lastColumn="0" w:noHBand="0" w:noVBand="0"/>
      </w:tblPr>
      <w:tblGrid>
        <w:gridCol w:w="2064"/>
        <w:gridCol w:w="1305"/>
        <w:gridCol w:w="1125"/>
        <w:gridCol w:w="2340"/>
        <w:gridCol w:w="1170"/>
        <w:gridCol w:w="1620"/>
        <w:gridCol w:w="1350"/>
      </w:tblGrid>
      <w:tr w:rsidR="00E042A5" w:rsidRPr="004A4AA5" w14:paraId="2AB960B9" w14:textId="77777777" w:rsidTr="008262B1">
        <w:trPr>
          <w:trHeight w:val="242"/>
        </w:trPr>
        <w:tc>
          <w:tcPr>
            <w:tcW w:w="2064" w:type="dxa"/>
            <w:tcBorders>
              <w:top w:val="nil"/>
              <w:left w:val="nil"/>
              <w:bottom w:val="nil"/>
              <w:right w:val="nil"/>
            </w:tcBorders>
            <w:shd w:val="clear" w:color="auto" w:fill="auto"/>
            <w:noWrap/>
            <w:vAlign w:val="bottom"/>
          </w:tcPr>
          <w:p w14:paraId="2DF9ABB0" w14:textId="77777777" w:rsidR="00E042A5" w:rsidRPr="004A4AA5" w:rsidRDefault="00E042A5" w:rsidP="00F8107A">
            <w:pPr>
              <w:rPr>
                <w:rFonts w:ascii="Arial" w:hAnsi="Arial" w:cs="Arial"/>
                <w:b/>
                <w:bCs/>
                <w:sz w:val="18"/>
                <w:szCs w:val="18"/>
              </w:rPr>
            </w:pPr>
          </w:p>
        </w:tc>
        <w:tc>
          <w:tcPr>
            <w:tcW w:w="243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E3C52C8"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Percent of OBM Price/Ton</w:t>
            </w:r>
          </w:p>
        </w:tc>
        <w:tc>
          <w:tcPr>
            <w:tcW w:w="2340" w:type="dxa"/>
            <w:tcBorders>
              <w:top w:val="nil"/>
              <w:left w:val="nil"/>
              <w:bottom w:val="nil"/>
              <w:right w:val="nil"/>
            </w:tcBorders>
            <w:shd w:val="clear" w:color="auto" w:fill="auto"/>
            <w:vAlign w:val="bottom"/>
          </w:tcPr>
          <w:p w14:paraId="4B40A64F" w14:textId="77777777" w:rsidR="00E042A5" w:rsidRPr="004A4AA5" w:rsidRDefault="00E042A5" w:rsidP="00F8107A">
            <w:pPr>
              <w:jc w:val="center"/>
              <w:rPr>
                <w:rFonts w:ascii="Arial" w:hAnsi="Arial" w:cs="Arial"/>
                <w:b/>
                <w:bCs/>
                <w:sz w:val="18"/>
                <w:szCs w:val="18"/>
              </w:rPr>
            </w:pPr>
          </w:p>
        </w:tc>
        <w:tc>
          <w:tcPr>
            <w:tcW w:w="1170" w:type="dxa"/>
            <w:tcBorders>
              <w:top w:val="nil"/>
              <w:left w:val="nil"/>
              <w:bottom w:val="nil"/>
              <w:right w:val="nil"/>
            </w:tcBorders>
            <w:shd w:val="clear" w:color="auto" w:fill="auto"/>
            <w:vAlign w:val="bottom"/>
          </w:tcPr>
          <w:p w14:paraId="0A3914DF" w14:textId="77777777" w:rsidR="00E042A5" w:rsidRPr="004A4AA5" w:rsidRDefault="00E042A5" w:rsidP="00F8107A">
            <w:pPr>
              <w:jc w:val="center"/>
              <w:rPr>
                <w:rFonts w:ascii="Arial" w:hAnsi="Arial" w:cs="Arial"/>
                <w:b/>
                <w:bCs/>
                <w:sz w:val="18"/>
                <w:szCs w:val="18"/>
              </w:rPr>
            </w:pPr>
          </w:p>
        </w:tc>
        <w:tc>
          <w:tcPr>
            <w:tcW w:w="1620" w:type="dxa"/>
            <w:tcBorders>
              <w:top w:val="nil"/>
              <w:left w:val="nil"/>
              <w:bottom w:val="nil"/>
              <w:right w:val="nil"/>
            </w:tcBorders>
            <w:shd w:val="clear" w:color="auto" w:fill="auto"/>
            <w:noWrap/>
            <w:vAlign w:val="bottom"/>
          </w:tcPr>
          <w:p w14:paraId="4AE25F44" w14:textId="77777777" w:rsidR="00E042A5" w:rsidRPr="004A4AA5" w:rsidRDefault="00E042A5" w:rsidP="00F8107A">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696D8CA4" w14:textId="77777777" w:rsidR="00E042A5" w:rsidRPr="004A4AA5" w:rsidRDefault="00E042A5" w:rsidP="00F8107A">
            <w:pPr>
              <w:rPr>
                <w:rFonts w:ascii="Arial" w:hAnsi="Arial" w:cs="Arial"/>
                <w:sz w:val="18"/>
                <w:szCs w:val="18"/>
              </w:rPr>
            </w:pPr>
          </w:p>
        </w:tc>
      </w:tr>
      <w:tr w:rsidR="00E042A5" w:rsidRPr="004A4AA5" w14:paraId="27CA58E5" w14:textId="77777777" w:rsidTr="008262B1">
        <w:trPr>
          <w:trHeight w:val="97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05753"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auto" w:fill="auto"/>
            <w:vAlign w:val="bottom"/>
          </w:tcPr>
          <w:p w14:paraId="01E2D4E3"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Shredded</w:t>
            </w:r>
          </w:p>
        </w:tc>
        <w:tc>
          <w:tcPr>
            <w:tcW w:w="1125" w:type="dxa"/>
            <w:tcBorders>
              <w:top w:val="nil"/>
              <w:left w:val="nil"/>
              <w:bottom w:val="single" w:sz="4" w:space="0" w:color="auto"/>
              <w:right w:val="single" w:sz="4" w:space="0" w:color="auto"/>
            </w:tcBorders>
            <w:shd w:val="clear" w:color="auto" w:fill="auto"/>
            <w:vAlign w:val="bottom"/>
          </w:tcPr>
          <w:p w14:paraId="760DB1BF"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Non-Shredded</w:t>
            </w:r>
          </w:p>
        </w:tc>
        <w:tc>
          <w:tcPr>
            <w:tcW w:w="2340" w:type="dxa"/>
            <w:tcBorders>
              <w:top w:val="single" w:sz="4" w:space="0" w:color="auto"/>
              <w:left w:val="nil"/>
              <w:bottom w:val="single" w:sz="4" w:space="0" w:color="auto"/>
              <w:right w:val="single" w:sz="4" w:space="0" w:color="auto"/>
            </w:tcBorders>
            <w:shd w:val="clear" w:color="auto" w:fill="auto"/>
            <w:vAlign w:val="bottom"/>
          </w:tcPr>
          <w:p w14:paraId="0668EFD1" w14:textId="58BA8358" w:rsidR="00E042A5" w:rsidRPr="004A4AA5" w:rsidRDefault="00E042A5" w:rsidP="00E042A5">
            <w:pPr>
              <w:jc w:val="center"/>
              <w:rPr>
                <w:rFonts w:ascii="Arial" w:hAnsi="Arial" w:cs="Arial"/>
                <w:b/>
                <w:bCs/>
                <w:sz w:val="18"/>
                <w:szCs w:val="18"/>
              </w:rPr>
            </w:pPr>
            <w:r w:rsidRPr="004A4AA5">
              <w:rPr>
                <w:rFonts w:ascii="Arial" w:hAnsi="Arial" w:cs="Arial"/>
                <w:b/>
                <w:bCs/>
                <w:sz w:val="18"/>
                <w:szCs w:val="18"/>
              </w:rPr>
              <w:t xml:space="preserve">OBM </w:t>
            </w:r>
            <w:r w:rsidR="00C929B3" w:rsidRPr="004A4AA5">
              <w:rPr>
                <w:rFonts w:ascii="Arial" w:hAnsi="Arial" w:cs="Arial"/>
                <w:b/>
                <w:bCs/>
                <w:sz w:val="18"/>
                <w:szCs w:val="18"/>
              </w:rPr>
              <w:t xml:space="preserve">Northeast </w:t>
            </w:r>
            <w:r w:rsidRPr="004A4AA5">
              <w:rPr>
                <w:rFonts w:ascii="Arial" w:hAnsi="Arial" w:cs="Arial"/>
                <w:b/>
                <w:bCs/>
                <w:sz w:val="18"/>
                <w:szCs w:val="18"/>
              </w:rPr>
              <w:t xml:space="preserve">New York Low-End Price/Ton for </w:t>
            </w:r>
            <w:r w:rsidR="00AD1124">
              <w:rPr>
                <w:rFonts w:ascii="Arial" w:hAnsi="Arial" w:cs="Arial"/>
                <w:b/>
                <w:bCs/>
                <w:sz w:val="18"/>
                <w:szCs w:val="18"/>
              </w:rPr>
              <w:t>Aug</w:t>
            </w:r>
            <w:r w:rsidR="00256DEA">
              <w:rPr>
                <w:rFonts w:ascii="Arial" w:hAnsi="Arial" w:cs="Arial"/>
                <w:b/>
                <w:bCs/>
                <w:sz w:val="18"/>
                <w:szCs w:val="18"/>
              </w:rPr>
              <w:t>ust</w:t>
            </w:r>
            <w:r w:rsidRPr="004A4AA5">
              <w:rPr>
                <w:rFonts w:ascii="Arial" w:hAnsi="Arial" w:cs="Arial"/>
                <w:b/>
                <w:bCs/>
                <w:sz w:val="18"/>
                <w:szCs w:val="18"/>
              </w:rPr>
              <w:t xml:space="preserve"> 20</w:t>
            </w:r>
            <w:r w:rsidR="00E242FD">
              <w:rPr>
                <w:rFonts w:ascii="Arial" w:hAnsi="Arial" w:cs="Arial"/>
                <w:b/>
                <w:bCs/>
                <w:sz w:val="18"/>
                <w:szCs w:val="18"/>
              </w:rPr>
              <w:t>22</w:t>
            </w:r>
          </w:p>
        </w:tc>
        <w:tc>
          <w:tcPr>
            <w:tcW w:w="1170" w:type="dxa"/>
            <w:tcBorders>
              <w:top w:val="single" w:sz="4" w:space="0" w:color="auto"/>
              <w:left w:val="nil"/>
              <w:bottom w:val="single" w:sz="4" w:space="0" w:color="auto"/>
              <w:right w:val="single" w:sz="4" w:space="0" w:color="auto"/>
            </w:tcBorders>
            <w:shd w:val="clear" w:color="auto" w:fill="auto"/>
            <w:vAlign w:val="bottom"/>
          </w:tcPr>
          <w:p w14:paraId="02C4DFE6"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Budgeted Price/Ton</w:t>
            </w:r>
          </w:p>
        </w:tc>
        <w:tc>
          <w:tcPr>
            <w:tcW w:w="1620" w:type="dxa"/>
            <w:tcBorders>
              <w:top w:val="single" w:sz="4" w:space="0" w:color="auto"/>
              <w:left w:val="nil"/>
              <w:bottom w:val="single" w:sz="4" w:space="0" w:color="auto"/>
              <w:right w:val="single" w:sz="4" w:space="0" w:color="auto"/>
            </w:tcBorders>
            <w:shd w:val="clear" w:color="auto" w:fill="auto"/>
            <w:vAlign w:val="bottom"/>
          </w:tcPr>
          <w:p w14:paraId="775802F5" w14:textId="77777777" w:rsidR="0006335D" w:rsidRPr="004A4AA5" w:rsidRDefault="00E042A5" w:rsidP="00F8107A">
            <w:pPr>
              <w:jc w:val="center"/>
              <w:rPr>
                <w:rFonts w:ascii="Arial" w:hAnsi="Arial" w:cs="Arial"/>
                <w:b/>
                <w:bCs/>
                <w:sz w:val="18"/>
                <w:szCs w:val="18"/>
              </w:rPr>
            </w:pPr>
            <w:r w:rsidRPr="004A4AA5">
              <w:rPr>
                <w:rFonts w:ascii="Arial" w:hAnsi="Arial" w:cs="Arial"/>
                <w:b/>
                <w:bCs/>
                <w:sz w:val="18"/>
                <w:szCs w:val="18"/>
              </w:rPr>
              <w:t>Weighting Factor</w:t>
            </w:r>
          </w:p>
          <w:p w14:paraId="55CE2C28" w14:textId="09D73171" w:rsidR="00E042A5" w:rsidRPr="004A4AA5" w:rsidRDefault="0006335D" w:rsidP="00F8107A">
            <w:pPr>
              <w:jc w:val="center"/>
              <w:rPr>
                <w:rFonts w:ascii="Arial" w:hAnsi="Arial" w:cs="Arial"/>
                <w:b/>
                <w:bCs/>
                <w:sz w:val="18"/>
                <w:szCs w:val="18"/>
              </w:rPr>
            </w:pPr>
            <w:r w:rsidRPr="004A4AA5">
              <w:rPr>
                <w:rFonts w:ascii="Arial" w:hAnsi="Arial" w:cs="Arial"/>
                <w:b/>
                <w:bCs/>
                <w:sz w:val="18"/>
                <w:szCs w:val="18"/>
              </w:rPr>
              <w:t>(</w:t>
            </w:r>
            <w:r w:rsidR="00E042A5" w:rsidRPr="004A4AA5">
              <w:rPr>
                <w:rFonts w:ascii="Arial" w:hAnsi="Arial" w:cs="Arial"/>
                <w:b/>
                <w:bCs/>
                <w:sz w:val="18"/>
                <w:szCs w:val="18"/>
              </w:rPr>
              <w:t>% of total paper volume)</w:t>
            </w:r>
          </w:p>
        </w:tc>
        <w:tc>
          <w:tcPr>
            <w:tcW w:w="1350" w:type="dxa"/>
            <w:tcBorders>
              <w:top w:val="single" w:sz="4" w:space="0" w:color="auto"/>
              <w:left w:val="nil"/>
              <w:bottom w:val="single" w:sz="4" w:space="0" w:color="auto"/>
              <w:right w:val="single" w:sz="4" w:space="0" w:color="auto"/>
            </w:tcBorders>
            <w:shd w:val="clear" w:color="auto" w:fill="auto"/>
            <w:vAlign w:val="bottom"/>
          </w:tcPr>
          <w:p w14:paraId="6180DDD0"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Weighted Price/Ton (rounded to nearest cent)</w:t>
            </w:r>
          </w:p>
        </w:tc>
      </w:tr>
      <w:tr w:rsidR="00256DEA" w:rsidRPr="004A4AA5" w14:paraId="3755F71A" w14:textId="77777777" w:rsidTr="008262B1">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8C104FD"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Capital Region:</w:t>
            </w:r>
          </w:p>
        </w:tc>
        <w:tc>
          <w:tcPr>
            <w:tcW w:w="1305" w:type="dxa"/>
            <w:tcBorders>
              <w:top w:val="nil"/>
              <w:left w:val="nil"/>
              <w:bottom w:val="single" w:sz="4" w:space="0" w:color="auto"/>
              <w:right w:val="single" w:sz="4" w:space="0" w:color="auto"/>
            </w:tcBorders>
            <w:shd w:val="clear" w:color="auto" w:fill="333333"/>
            <w:vAlign w:val="bottom"/>
          </w:tcPr>
          <w:p w14:paraId="3FE90F70"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 </w:t>
            </w:r>
          </w:p>
        </w:tc>
        <w:tc>
          <w:tcPr>
            <w:tcW w:w="1125" w:type="dxa"/>
            <w:tcBorders>
              <w:top w:val="nil"/>
              <w:left w:val="nil"/>
              <w:bottom w:val="single" w:sz="4" w:space="0" w:color="auto"/>
              <w:right w:val="single" w:sz="4" w:space="0" w:color="auto"/>
            </w:tcBorders>
            <w:shd w:val="clear" w:color="auto" w:fill="333333"/>
            <w:vAlign w:val="bottom"/>
          </w:tcPr>
          <w:p w14:paraId="6B0217FF"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 </w:t>
            </w:r>
          </w:p>
        </w:tc>
        <w:tc>
          <w:tcPr>
            <w:tcW w:w="2340" w:type="dxa"/>
            <w:tcBorders>
              <w:top w:val="nil"/>
              <w:left w:val="nil"/>
              <w:bottom w:val="single" w:sz="4" w:space="0" w:color="auto"/>
              <w:right w:val="single" w:sz="4" w:space="0" w:color="auto"/>
            </w:tcBorders>
            <w:shd w:val="clear" w:color="auto" w:fill="333333"/>
            <w:vAlign w:val="bottom"/>
          </w:tcPr>
          <w:p w14:paraId="4A5F8972"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 </w:t>
            </w:r>
          </w:p>
        </w:tc>
        <w:tc>
          <w:tcPr>
            <w:tcW w:w="1170" w:type="dxa"/>
            <w:tcBorders>
              <w:top w:val="nil"/>
              <w:left w:val="nil"/>
              <w:bottom w:val="single" w:sz="4" w:space="0" w:color="auto"/>
              <w:right w:val="single" w:sz="4" w:space="0" w:color="auto"/>
            </w:tcBorders>
            <w:shd w:val="clear" w:color="auto" w:fill="333333"/>
            <w:vAlign w:val="bottom"/>
          </w:tcPr>
          <w:p w14:paraId="4E28C556"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333333"/>
            <w:vAlign w:val="bottom"/>
          </w:tcPr>
          <w:p w14:paraId="0D2755CD"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 </w:t>
            </w:r>
          </w:p>
        </w:tc>
        <w:tc>
          <w:tcPr>
            <w:tcW w:w="1350" w:type="dxa"/>
            <w:tcBorders>
              <w:top w:val="nil"/>
              <w:left w:val="nil"/>
              <w:bottom w:val="single" w:sz="4" w:space="0" w:color="auto"/>
              <w:right w:val="single" w:sz="4" w:space="0" w:color="auto"/>
            </w:tcBorders>
            <w:shd w:val="clear" w:color="auto" w:fill="333333"/>
            <w:vAlign w:val="bottom"/>
          </w:tcPr>
          <w:p w14:paraId="39135FFB" w14:textId="77777777" w:rsidR="00E042A5" w:rsidRPr="004A4AA5" w:rsidRDefault="00E042A5" w:rsidP="00F8107A">
            <w:pPr>
              <w:jc w:val="center"/>
              <w:rPr>
                <w:rFonts w:ascii="Arial" w:hAnsi="Arial" w:cs="Arial"/>
                <w:b/>
                <w:bCs/>
                <w:sz w:val="18"/>
                <w:szCs w:val="18"/>
              </w:rPr>
            </w:pPr>
            <w:r w:rsidRPr="004A4AA5">
              <w:rPr>
                <w:rFonts w:ascii="Arial" w:hAnsi="Arial" w:cs="Arial"/>
                <w:b/>
                <w:bCs/>
                <w:sz w:val="18"/>
                <w:szCs w:val="18"/>
              </w:rPr>
              <w:t> </w:t>
            </w:r>
          </w:p>
        </w:tc>
      </w:tr>
      <w:tr w:rsidR="00256DEA" w:rsidRPr="004A4AA5" w14:paraId="36011015" w14:textId="77777777" w:rsidTr="00256DEA">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77F56EE4" w14:textId="1CD44AA7" w:rsidR="00E042A5" w:rsidRPr="004A4AA5" w:rsidRDefault="00E042A5" w:rsidP="00F8107A">
            <w:pPr>
              <w:rPr>
                <w:rFonts w:ascii="Arial" w:hAnsi="Arial" w:cs="Arial"/>
                <w:b/>
                <w:bCs/>
                <w:sz w:val="18"/>
                <w:szCs w:val="18"/>
              </w:rPr>
            </w:pPr>
            <w:r w:rsidRPr="004A4AA5">
              <w:rPr>
                <w:rFonts w:ascii="Arial" w:hAnsi="Arial" w:cs="Arial"/>
                <w:b/>
                <w:bCs/>
                <w:sz w:val="18"/>
                <w:szCs w:val="18"/>
              </w:rPr>
              <w:t>News (</w:t>
            </w:r>
            <w:r w:rsidR="0097514D">
              <w:rPr>
                <w:rFonts w:ascii="Arial" w:hAnsi="Arial" w:cs="Arial"/>
                <w:b/>
                <w:bCs/>
                <w:sz w:val="18"/>
                <w:szCs w:val="18"/>
              </w:rPr>
              <w:t>5</w:t>
            </w:r>
            <w:r w:rsidRPr="004A4AA5">
              <w:rPr>
                <w:rFonts w:ascii="Arial" w:hAnsi="Arial" w:cs="Arial"/>
                <w:b/>
                <w:bCs/>
                <w:sz w:val="18"/>
                <w:szCs w:val="18"/>
              </w:rPr>
              <w:t>6)</w:t>
            </w:r>
          </w:p>
        </w:tc>
        <w:tc>
          <w:tcPr>
            <w:tcW w:w="1305" w:type="dxa"/>
            <w:tcBorders>
              <w:top w:val="nil"/>
              <w:left w:val="nil"/>
              <w:bottom w:val="single" w:sz="4" w:space="0" w:color="auto"/>
              <w:right w:val="single" w:sz="4" w:space="0" w:color="auto"/>
            </w:tcBorders>
            <w:shd w:val="clear" w:color="auto" w:fill="333333"/>
            <w:vAlign w:val="bottom"/>
          </w:tcPr>
          <w:p w14:paraId="1DAC27DA"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25" w:type="dxa"/>
            <w:tcBorders>
              <w:top w:val="nil"/>
              <w:left w:val="nil"/>
              <w:bottom w:val="single" w:sz="4" w:space="0" w:color="auto"/>
              <w:right w:val="single" w:sz="4" w:space="0" w:color="auto"/>
            </w:tcBorders>
            <w:shd w:val="clear" w:color="auto" w:fill="auto"/>
            <w:vAlign w:val="bottom"/>
          </w:tcPr>
          <w:p w14:paraId="708195CF" w14:textId="77777777" w:rsidR="00E042A5" w:rsidRPr="004A4AA5" w:rsidRDefault="00E042A5" w:rsidP="00F8107A">
            <w:pPr>
              <w:jc w:val="right"/>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bottom"/>
          </w:tcPr>
          <w:p w14:paraId="365D0835" w14:textId="064DA190" w:rsidR="00E042A5" w:rsidRPr="004A4AA5" w:rsidRDefault="00343779" w:rsidP="00343779">
            <w:pPr>
              <w:jc w:val="right"/>
              <w:rPr>
                <w:rFonts w:ascii="Arial" w:hAnsi="Arial" w:cs="Arial"/>
                <w:sz w:val="18"/>
                <w:szCs w:val="18"/>
              </w:rPr>
            </w:pPr>
            <w:r>
              <w:rPr>
                <w:rFonts w:ascii="Arial" w:hAnsi="Arial" w:cs="Arial"/>
                <w:sz w:val="18"/>
                <w:szCs w:val="18"/>
              </w:rPr>
              <w:t>$</w:t>
            </w:r>
            <w:r>
              <w:rPr>
                <w:rFonts w:ascii="Arial" w:hAnsi="Arial"/>
                <w:b/>
                <w:sz w:val="28"/>
              </w:rPr>
              <w:tab/>
            </w:r>
            <w:r w:rsidR="00F5582C">
              <w:rPr>
                <w:rFonts w:ascii="Arial" w:hAnsi="Arial"/>
                <w:bCs/>
                <w:sz w:val="18"/>
                <w:szCs w:val="18"/>
              </w:rPr>
              <w:t>95</w:t>
            </w:r>
            <w:r w:rsidR="00C929B3" w:rsidRPr="004A4AA5">
              <w:rPr>
                <w:rFonts w:ascii="Arial" w:hAnsi="Arial" w:cs="Arial"/>
                <w:sz w:val="18"/>
                <w:szCs w:val="18"/>
              </w:rPr>
              <w:t>.00</w:t>
            </w:r>
          </w:p>
        </w:tc>
        <w:tc>
          <w:tcPr>
            <w:tcW w:w="1170" w:type="dxa"/>
            <w:tcBorders>
              <w:top w:val="nil"/>
              <w:left w:val="nil"/>
              <w:bottom w:val="single" w:sz="4" w:space="0" w:color="auto"/>
              <w:right w:val="single" w:sz="4" w:space="0" w:color="auto"/>
            </w:tcBorders>
            <w:shd w:val="clear" w:color="auto" w:fill="auto"/>
            <w:vAlign w:val="bottom"/>
          </w:tcPr>
          <w:p w14:paraId="2A10A336" w14:textId="5512AC4C" w:rsidR="00E042A5" w:rsidRPr="004A4AA5" w:rsidRDefault="00E042A5" w:rsidP="00F8107A">
            <w:pPr>
              <w:rPr>
                <w:rFonts w:ascii="Arial" w:hAnsi="Arial" w:cs="Arial"/>
                <w:sz w:val="18"/>
                <w:szCs w:val="18"/>
              </w:rPr>
            </w:pPr>
            <w:r w:rsidRPr="004A4AA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noWrap/>
            <w:vAlign w:val="bottom"/>
          </w:tcPr>
          <w:p w14:paraId="5B520CCE"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4.39%</w:t>
            </w:r>
          </w:p>
        </w:tc>
        <w:tc>
          <w:tcPr>
            <w:tcW w:w="1350" w:type="dxa"/>
            <w:tcBorders>
              <w:top w:val="nil"/>
              <w:left w:val="nil"/>
              <w:bottom w:val="single" w:sz="4" w:space="0" w:color="auto"/>
              <w:right w:val="single" w:sz="4" w:space="0" w:color="auto"/>
            </w:tcBorders>
            <w:shd w:val="clear" w:color="auto" w:fill="auto"/>
            <w:vAlign w:val="bottom"/>
          </w:tcPr>
          <w:p w14:paraId="75C231E5" w14:textId="5EA23214" w:rsidR="00E042A5" w:rsidRPr="004A4AA5" w:rsidRDefault="00E042A5" w:rsidP="00343779">
            <w:pPr>
              <w:rPr>
                <w:rFonts w:ascii="Arial" w:hAnsi="Arial" w:cs="Arial"/>
                <w:sz w:val="18"/>
                <w:szCs w:val="18"/>
              </w:rPr>
            </w:pPr>
            <w:r w:rsidRPr="004A4AA5">
              <w:rPr>
                <w:rFonts w:ascii="Arial" w:hAnsi="Arial" w:cs="Arial"/>
                <w:sz w:val="18"/>
                <w:szCs w:val="18"/>
              </w:rPr>
              <w:t>$</w:t>
            </w:r>
          </w:p>
        </w:tc>
      </w:tr>
      <w:tr w:rsidR="00256DEA" w:rsidRPr="004A4AA5" w14:paraId="7BD55DCB" w14:textId="77777777" w:rsidTr="00256DEA">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1D2D310"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Corrugated Containers (11)</w:t>
            </w:r>
          </w:p>
        </w:tc>
        <w:tc>
          <w:tcPr>
            <w:tcW w:w="1305" w:type="dxa"/>
            <w:tcBorders>
              <w:top w:val="nil"/>
              <w:left w:val="nil"/>
              <w:bottom w:val="single" w:sz="4" w:space="0" w:color="auto"/>
              <w:right w:val="single" w:sz="4" w:space="0" w:color="auto"/>
            </w:tcBorders>
            <w:shd w:val="clear" w:color="auto" w:fill="333333"/>
            <w:vAlign w:val="bottom"/>
          </w:tcPr>
          <w:p w14:paraId="6FF7FA0E"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25" w:type="dxa"/>
            <w:tcBorders>
              <w:top w:val="nil"/>
              <w:left w:val="nil"/>
              <w:bottom w:val="single" w:sz="4" w:space="0" w:color="auto"/>
              <w:right w:val="single" w:sz="4" w:space="0" w:color="auto"/>
            </w:tcBorders>
            <w:shd w:val="clear" w:color="auto" w:fill="auto"/>
            <w:vAlign w:val="bottom"/>
          </w:tcPr>
          <w:p w14:paraId="1740E4D9" w14:textId="77777777" w:rsidR="00E042A5" w:rsidRPr="004A4AA5" w:rsidRDefault="00E042A5" w:rsidP="00F8107A">
            <w:pPr>
              <w:jc w:val="right"/>
              <w:rPr>
                <w:rFonts w:ascii="Arial" w:hAnsi="Arial" w:cs="Arial"/>
                <w:sz w:val="18"/>
                <w:szCs w:val="18"/>
              </w:rPr>
            </w:pPr>
            <w:r w:rsidRPr="004A4AA5">
              <w:rPr>
                <w:rFonts w:ascii="Arial" w:hAnsi="Arial" w:cs="Arial"/>
                <w:sz w:val="18"/>
                <w:szCs w:val="18"/>
              </w:rPr>
              <w:t xml:space="preserve"> </w:t>
            </w:r>
          </w:p>
        </w:tc>
        <w:tc>
          <w:tcPr>
            <w:tcW w:w="2340" w:type="dxa"/>
            <w:tcBorders>
              <w:top w:val="nil"/>
              <w:left w:val="nil"/>
              <w:bottom w:val="single" w:sz="4" w:space="0" w:color="auto"/>
              <w:right w:val="single" w:sz="4" w:space="0" w:color="auto"/>
            </w:tcBorders>
            <w:shd w:val="clear" w:color="auto" w:fill="auto"/>
            <w:vAlign w:val="bottom"/>
          </w:tcPr>
          <w:p w14:paraId="2F9812C1" w14:textId="6CB1C54E" w:rsidR="00E042A5" w:rsidRPr="004A4AA5" w:rsidRDefault="00343779" w:rsidP="00343779">
            <w:pPr>
              <w:jc w:val="right"/>
              <w:rPr>
                <w:rFonts w:ascii="Arial" w:hAnsi="Arial" w:cs="Arial"/>
                <w:sz w:val="18"/>
                <w:szCs w:val="18"/>
              </w:rPr>
            </w:pPr>
            <w:r w:rsidRPr="00343779">
              <w:rPr>
                <w:rFonts w:ascii="Arial" w:hAnsi="Arial"/>
                <w:sz w:val="18"/>
              </w:rPr>
              <w:t>$</w:t>
            </w:r>
            <w:r>
              <w:rPr>
                <w:rFonts w:ascii="Arial" w:hAnsi="Arial"/>
                <w:b/>
                <w:sz w:val="28"/>
              </w:rPr>
              <w:tab/>
            </w:r>
            <w:r w:rsidR="00AD1124">
              <w:rPr>
                <w:rFonts w:ascii="Arial" w:hAnsi="Arial" w:cs="Arial"/>
                <w:sz w:val="18"/>
                <w:szCs w:val="18"/>
              </w:rPr>
              <w:t>110</w:t>
            </w:r>
            <w:r w:rsidR="00C929B3" w:rsidRPr="004A4AA5">
              <w:rPr>
                <w:rFonts w:ascii="Arial" w:hAnsi="Arial" w:cs="Arial"/>
                <w:sz w:val="18"/>
                <w:szCs w:val="18"/>
              </w:rPr>
              <w:t>.00</w:t>
            </w:r>
          </w:p>
        </w:tc>
        <w:tc>
          <w:tcPr>
            <w:tcW w:w="1170" w:type="dxa"/>
            <w:tcBorders>
              <w:top w:val="nil"/>
              <w:left w:val="nil"/>
              <w:bottom w:val="single" w:sz="4" w:space="0" w:color="auto"/>
              <w:right w:val="single" w:sz="4" w:space="0" w:color="auto"/>
            </w:tcBorders>
            <w:shd w:val="clear" w:color="auto" w:fill="auto"/>
            <w:vAlign w:val="bottom"/>
          </w:tcPr>
          <w:p w14:paraId="7814393F" w14:textId="070C01E5" w:rsidR="00E042A5" w:rsidRPr="004A4AA5" w:rsidRDefault="00E042A5" w:rsidP="00F8107A">
            <w:pPr>
              <w:rPr>
                <w:rFonts w:ascii="Arial" w:hAnsi="Arial" w:cs="Arial"/>
                <w:sz w:val="18"/>
                <w:szCs w:val="18"/>
              </w:rPr>
            </w:pPr>
            <w:r w:rsidRPr="004A4AA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noWrap/>
            <w:vAlign w:val="bottom"/>
          </w:tcPr>
          <w:p w14:paraId="3AE51C80"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1.32%</w:t>
            </w:r>
          </w:p>
        </w:tc>
        <w:tc>
          <w:tcPr>
            <w:tcW w:w="1350" w:type="dxa"/>
            <w:tcBorders>
              <w:top w:val="nil"/>
              <w:left w:val="nil"/>
              <w:bottom w:val="single" w:sz="4" w:space="0" w:color="auto"/>
              <w:right w:val="single" w:sz="4" w:space="0" w:color="auto"/>
            </w:tcBorders>
            <w:shd w:val="clear" w:color="auto" w:fill="auto"/>
            <w:vAlign w:val="bottom"/>
          </w:tcPr>
          <w:p w14:paraId="028322A9" w14:textId="395AD6F7" w:rsidR="00E042A5" w:rsidRPr="004A4AA5" w:rsidRDefault="00E042A5" w:rsidP="00343779">
            <w:pPr>
              <w:rPr>
                <w:rFonts w:ascii="Arial" w:hAnsi="Arial" w:cs="Arial"/>
                <w:sz w:val="18"/>
                <w:szCs w:val="18"/>
              </w:rPr>
            </w:pPr>
            <w:r w:rsidRPr="004A4AA5">
              <w:rPr>
                <w:rFonts w:ascii="Arial" w:hAnsi="Arial" w:cs="Arial"/>
                <w:sz w:val="18"/>
                <w:szCs w:val="18"/>
              </w:rPr>
              <w:t>$</w:t>
            </w:r>
          </w:p>
        </w:tc>
      </w:tr>
      <w:tr w:rsidR="00256DEA" w:rsidRPr="004A4AA5" w14:paraId="3A817A61" w14:textId="77777777" w:rsidTr="00256DEA">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37C41FD"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Sorted Office Paper (37)</w:t>
            </w:r>
          </w:p>
        </w:tc>
        <w:tc>
          <w:tcPr>
            <w:tcW w:w="1305" w:type="dxa"/>
            <w:tcBorders>
              <w:top w:val="nil"/>
              <w:left w:val="nil"/>
              <w:bottom w:val="single" w:sz="4" w:space="0" w:color="auto"/>
              <w:right w:val="single" w:sz="4" w:space="0" w:color="auto"/>
            </w:tcBorders>
            <w:shd w:val="clear" w:color="auto" w:fill="auto"/>
            <w:vAlign w:val="bottom"/>
          </w:tcPr>
          <w:p w14:paraId="10FC6074" w14:textId="77777777" w:rsidR="00E042A5" w:rsidRPr="004A4AA5" w:rsidRDefault="00E042A5" w:rsidP="00F8107A">
            <w:pPr>
              <w:jc w:val="right"/>
              <w:rPr>
                <w:rFonts w:ascii="Arial" w:hAnsi="Arial" w:cs="Arial"/>
                <w:sz w:val="18"/>
                <w:szCs w:val="18"/>
              </w:rPr>
            </w:pPr>
            <w:r w:rsidRPr="004A4AA5">
              <w:rPr>
                <w:rFonts w:ascii="Arial" w:hAnsi="Arial" w:cs="Arial"/>
                <w:sz w:val="18"/>
                <w:szCs w:val="18"/>
              </w:rPr>
              <w:t xml:space="preserve"> </w:t>
            </w:r>
          </w:p>
        </w:tc>
        <w:tc>
          <w:tcPr>
            <w:tcW w:w="1125" w:type="dxa"/>
            <w:tcBorders>
              <w:top w:val="nil"/>
              <w:left w:val="nil"/>
              <w:bottom w:val="single" w:sz="4" w:space="0" w:color="auto"/>
              <w:right w:val="single" w:sz="4" w:space="0" w:color="auto"/>
            </w:tcBorders>
            <w:shd w:val="clear" w:color="auto" w:fill="333333"/>
            <w:vAlign w:val="bottom"/>
          </w:tcPr>
          <w:p w14:paraId="3D0CF7F1"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vAlign w:val="bottom"/>
          </w:tcPr>
          <w:p w14:paraId="35909C10" w14:textId="2D132A55" w:rsidR="00E042A5" w:rsidRPr="004A4AA5" w:rsidRDefault="000C267A" w:rsidP="00343779">
            <w:pPr>
              <w:jc w:val="right"/>
              <w:rPr>
                <w:rFonts w:ascii="Arial" w:hAnsi="Arial" w:cs="Arial"/>
                <w:sz w:val="18"/>
                <w:szCs w:val="18"/>
              </w:rPr>
            </w:pPr>
            <w:r>
              <w:rPr>
                <w:rFonts w:ascii="Arial" w:hAnsi="Arial" w:cs="Arial"/>
                <w:sz w:val="18"/>
                <w:szCs w:val="18"/>
              </w:rPr>
              <w:t xml:space="preserve">$          </w:t>
            </w:r>
            <w:r w:rsidR="00AD1124">
              <w:rPr>
                <w:rFonts w:ascii="Arial" w:hAnsi="Arial" w:cs="Arial"/>
                <w:sz w:val="18"/>
                <w:szCs w:val="18"/>
              </w:rPr>
              <w:t>250</w:t>
            </w:r>
            <w:r w:rsidR="00C929B3" w:rsidRPr="004A4AA5">
              <w:rPr>
                <w:rFonts w:ascii="Arial" w:hAnsi="Arial" w:cs="Arial"/>
                <w:sz w:val="18"/>
                <w:szCs w:val="18"/>
              </w:rPr>
              <w:t>.00</w:t>
            </w:r>
          </w:p>
        </w:tc>
        <w:tc>
          <w:tcPr>
            <w:tcW w:w="1170" w:type="dxa"/>
            <w:tcBorders>
              <w:top w:val="nil"/>
              <w:left w:val="nil"/>
              <w:bottom w:val="single" w:sz="4" w:space="0" w:color="auto"/>
              <w:right w:val="single" w:sz="4" w:space="0" w:color="auto"/>
            </w:tcBorders>
            <w:shd w:val="clear" w:color="auto" w:fill="auto"/>
            <w:vAlign w:val="bottom"/>
          </w:tcPr>
          <w:p w14:paraId="07BFDE8B" w14:textId="62ED37AA" w:rsidR="00E042A5" w:rsidRPr="004A4AA5" w:rsidRDefault="00E042A5" w:rsidP="00F8107A">
            <w:pPr>
              <w:rPr>
                <w:rFonts w:ascii="Arial" w:hAnsi="Arial" w:cs="Arial"/>
                <w:sz w:val="18"/>
                <w:szCs w:val="18"/>
              </w:rPr>
            </w:pPr>
            <w:r w:rsidRPr="004A4AA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noWrap/>
            <w:vAlign w:val="bottom"/>
          </w:tcPr>
          <w:p w14:paraId="66C92DF8"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84.70%</w:t>
            </w:r>
          </w:p>
        </w:tc>
        <w:tc>
          <w:tcPr>
            <w:tcW w:w="1350" w:type="dxa"/>
            <w:tcBorders>
              <w:top w:val="nil"/>
              <w:left w:val="nil"/>
              <w:bottom w:val="single" w:sz="4" w:space="0" w:color="auto"/>
              <w:right w:val="single" w:sz="4" w:space="0" w:color="auto"/>
            </w:tcBorders>
            <w:shd w:val="clear" w:color="auto" w:fill="auto"/>
            <w:vAlign w:val="bottom"/>
          </w:tcPr>
          <w:p w14:paraId="4EF57B21" w14:textId="4C08540A" w:rsidR="00E042A5" w:rsidRPr="004A4AA5" w:rsidRDefault="00E042A5" w:rsidP="00343779">
            <w:pPr>
              <w:rPr>
                <w:rFonts w:ascii="Arial" w:hAnsi="Arial" w:cs="Arial"/>
                <w:sz w:val="18"/>
                <w:szCs w:val="18"/>
              </w:rPr>
            </w:pPr>
            <w:r w:rsidRPr="004A4AA5">
              <w:rPr>
                <w:rFonts w:ascii="Arial" w:hAnsi="Arial" w:cs="Arial"/>
                <w:sz w:val="18"/>
                <w:szCs w:val="18"/>
              </w:rPr>
              <w:t>$</w:t>
            </w:r>
          </w:p>
        </w:tc>
      </w:tr>
      <w:tr w:rsidR="00256DEA" w:rsidRPr="004A4AA5" w14:paraId="46A280F7" w14:textId="77777777" w:rsidTr="00256DEA">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440A977"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Sorted White Ledger (40)</w:t>
            </w:r>
          </w:p>
        </w:tc>
        <w:tc>
          <w:tcPr>
            <w:tcW w:w="1305" w:type="dxa"/>
            <w:tcBorders>
              <w:top w:val="nil"/>
              <w:left w:val="nil"/>
              <w:bottom w:val="single" w:sz="4" w:space="0" w:color="auto"/>
              <w:right w:val="single" w:sz="4" w:space="0" w:color="auto"/>
            </w:tcBorders>
            <w:shd w:val="clear" w:color="auto" w:fill="333333"/>
            <w:vAlign w:val="bottom"/>
          </w:tcPr>
          <w:p w14:paraId="0FB205FC"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25" w:type="dxa"/>
            <w:tcBorders>
              <w:top w:val="nil"/>
              <w:left w:val="nil"/>
              <w:bottom w:val="single" w:sz="4" w:space="0" w:color="auto"/>
              <w:right w:val="single" w:sz="4" w:space="0" w:color="auto"/>
            </w:tcBorders>
            <w:shd w:val="clear" w:color="auto" w:fill="auto"/>
            <w:vAlign w:val="bottom"/>
          </w:tcPr>
          <w:p w14:paraId="3B9C6086" w14:textId="77777777" w:rsidR="00E042A5" w:rsidRPr="004A4AA5" w:rsidRDefault="00E042A5" w:rsidP="00F8107A">
            <w:pPr>
              <w:jc w:val="right"/>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bottom"/>
          </w:tcPr>
          <w:p w14:paraId="792FD58F" w14:textId="534BBF8B" w:rsidR="00E042A5" w:rsidRPr="004A4AA5" w:rsidRDefault="00343779" w:rsidP="00343779">
            <w:pPr>
              <w:jc w:val="right"/>
              <w:rPr>
                <w:rFonts w:ascii="Arial" w:hAnsi="Arial" w:cs="Arial"/>
                <w:sz w:val="18"/>
                <w:szCs w:val="18"/>
              </w:rPr>
            </w:pPr>
            <w:r>
              <w:rPr>
                <w:rFonts w:ascii="Arial" w:hAnsi="Arial" w:cs="Arial"/>
                <w:sz w:val="18"/>
                <w:szCs w:val="18"/>
              </w:rPr>
              <w:t xml:space="preserve"> </w:t>
            </w:r>
            <w:r w:rsidR="00E042A5" w:rsidRPr="004A4AA5">
              <w:rPr>
                <w:rFonts w:ascii="Arial" w:hAnsi="Arial" w:cs="Arial"/>
                <w:sz w:val="18"/>
                <w:szCs w:val="18"/>
              </w:rPr>
              <w:t>$</w:t>
            </w:r>
            <w:r>
              <w:rPr>
                <w:rFonts w:ascii="Arial" w:hAnsi="Arial"/>
                <w:b/>
                <w:sz w:val="28"/>
              </w:rPr>
              <w:tab/>
            </w:r>
            <w:r w:rsidR="00AD1124">
              <w:rPr>
                <w:rFonts w:ascii="Arial" w:hAnsi="Arial"/>
                <w:bCs/>
                <w:sz w:val="18"/>
                <w:szCs w:val="18"/>
              </w:rPr>
              <w:t>290</w:t>
            </w:r>
            <w:r w:rsidR="005859BA" w:rsidRPr="004A4AA5">
              <w:rPr>
                <w:rFonts w:ascii="Arial" w:hAnsi="Arial" w:cs="Arial"/>
                <w:sz w:val="18"/>
                <w:szCs w:val="18"/>
              </w:rPr>
              <w:t>.00</w:t>
            </w:r>
          </w:p>
        </w:tc>
        <w:tc>
          <w:tcPr>
            <w:tcW w:w="1170" w:type="dxa"/>
            <w:tcBorders>
              <w:top w:val="nil"/>
              <w:left w:val="nil"/>
              <w:bottom w:val="single" w:sz="4" w:space="0" w:color="auto"/>
              <w:right w:val="single" w:sz="4" w:space="0" w:color="auto"/>
            </w:tcBorders>
            <w:shd w:val="clear" w:color="auto" w:fill="auto"/>
            <w:vAlign w:val="bottom"/>
          </w:tcPr>
          <w:p w14:paraId="3B20C9D5" w14:textId="34D57425" w:rsidR="00E042A5" w:rsidRPr="004A4AA5" w:rsidRDefault="00E042A5" w:rsidP="00F8107A">
            <w:pPr>
              <w:rPr>
                <w:rFonts w:ascii="Arial" w:hAnsi="Arial" w:cs="Arial"/>
                <w:sz w:val="18"/>
                <w:szCs w:val="18"/>
              </w:rPr>
            </w:pPr>
            <w:r w:rsidRPr="004A4AA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noWrap/>
            <w:vAlign w:val="bottom"/>
          </w:tcPr>
          <w:p w14:paraId="73EBC605"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0.39%</w:t>
            </w:r>
          </w:p>
        </w:tc>
        <w:tc>
          <w:tcPr>
            <w:tcW w:w="1350" w:type="dxa"/>
            <w:tcBorders>
              <w:top w:val="nil"/>
              <w:left w:val="nil"/>
              <w:bottom w:val="single" w:sz="4" w:space="0" w:color="auto"/>
              <w:right w:val="single" w:sz="4" w:space="0" w:color="auto"/>
            </w:tcBorders>
            <w:shd w:val="clear" w:color="auto" w:fill="auto"/>
            <w:vAlign w:val="bottom"/>
          </w:tcPr>
          <w:p w14:paraId="37189F42" w14:textId="3CC1145D" w:rsidR="00E042A5" w:rsidRPr="004A4AA5" w:rsidRDefault="00E042A5" w:rsidP="00343779">
            <w:pPr>
              <w:rPr>
                <w:rFonts w:ascii="Arial" w:hAnsi="Arial" w:cs="Arial"/>
                <w:sz w:val="18"/>
                <w:szCs w:val="18"/>
              </w:rPr>
            </w:pPr>
            <w:r w:rsidRPr="004A4AA5">
              <w:rPr>
                <w:rFonts w:ascii="Arial" w:hAnsi="Arial" w:cs="Arial"/>
                <w:sz w:val="18"/>
                <w:szCs w:val="18"/>
              </w:rPr>
              <w:t>$</w:t>
            </w:r>
          </w:p>
        </w:tc>
      </w:tr>
      <w:tr w:rsidR="00256DEA" w:rsidRPr="004A4AA5" w14:paraId="3F50EB76" w14:textId="77777777" w:rsidTr="008262B1">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33A6356" w14:textId="77777777" w:rsidR="00E042A5" w:rsidRPr="004A4AA5" w:rsidRDefault="00E042A5" w:rsidP="00F8107A">
            <w:pPr>
              <w:rPr>
                <w:rFonts w:ascii="Arial" w:hAnsi="Arial" w:cs="Arial"/>
                <w:b/>
                <w:bCs/>
                <w:sz w:val="18"/>
                <w:szCs w:val="18"/>
              </w:rPr>
            </w:pPr>
          </w:p>
        </w:tc>
        <w:tc>
          <w:tcPr>
            <w:tcW w:w="1305" w:type="dxa"/>
            <w:tcBorders>
              <w:top w:val="nil"/>
              <w:left w:val="nil"/>
              <w:bottom w:val="single" w:sz="4" w:space="0" w:color="auto"/>
              <w:right w:val="single" w:sz="4" w:space="0" w:color="auto"/>
            </w:tcBorders>
            <w:shd w:val="clear" w:color="auto" w:fill="333333"/>
            <w:vAlign w:val="bottom"/>
          </w:tcPr>
          <w:p w14:paraId="5201D1C1" w14:textId="77777777" w:rsidR="00E042A5" w:rsidRPr="004A4AA5" w:rsidRDefault="00E042A5" w:rsidP="00F8107A">
            <w:pPr>
              <w:rPr>
                <w:rFonts w:ascii="Arial" w:hAnsi="Arial" w:cs="Arial"/>
                <w:sz w:val="18"/>
                <w:szCs w:val="18"/>
              </w:rPr>
            </w:pPr>
          </w:p>
        </w:tc>
        <w:tc>
          <w:tcPr>
            <w:tcW w:w="1125" w:type="dxa"/>
            <w:tcBorders>
              <w:top w:val="nil"/>
              <w:left w:val="nil"/>
              <w:bottom w:val="single" w:sz="4" w:space="0" w:color="auto"/>
              <w:right w:val="single" w:sz="4" w:space="0" w:color="auto"/>
            </w:tcBorders>
            <w:shd w:val="clear" w:color="auto" w:fill="333333"/>
            <w:vAlign w:val="bottom"/>
          </w:tcPr>
          <w:p w14:paraId="2AD8A817" w14:textId="77777777" w:rsidR="00E042A5" w:rsidRPr="004A4AA5" w:rsidRDefault="00E042A5" w:rsidP="00F8107A">
            <w:pPr>
              <w:jc w:val="right"/>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333333"/>
            <w:vAlign w:val="bottom"/>
          </w:tcPr>
          <w:p w14:paraId="54B53F10" w14:textId="77777777" w:rsidR="00E042A5" w:rsidRPr="004A4AA5" w:rsidRDefault="00E042A5" w:rsidP="00343779">
            <w:pPr>
              <w:jc w:val="right"/>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333333"/>
            <w:vAlign w:val="bottom"/>
          </w:tcPr>
          <w:p w14:paraId="4841384E" w14:textId="77777777" w:rsidR="00E042A5" w:rsidRPr="004A4AA5" w:rsidRDefault="00E042A5" w:rsidP="00F8107A">
            <w:pPr>
              <w:jc w:val="right"/>
              <w:rPr>
                <w:rFonts w:ascii="Arial" w:hAnsi="Arial" w:cs="Arial"/>
                <w:sz w:val="18"/>
                <w:szCs w:val="18"/>
              </w:rPr>
            </w:pPr>
          </w:p>
        </w:tc>
        <w:tc>
          <w:tcPr>
            <w:tcW w:w="1620" w:type="dxa"/>
            <w:tcBorders>
              <w:top w:val="nil"/>
              <w:left w:val="nil"/>
              <w:bottom w:val="single" w:sz="4" w:space="0" w:color="auto"/>
              <w:right w:val="single" w:sz="4" w:space="0" w:color="auto"/>
            </w:tcBorders>
            <w:shd w:val="clear" w:color="auto" w:fill="333333"/>
            <w:noWrap/>
            <w:vAlign w:val="bottom"/>
          </w:tcPr>
          <w:p w14:paraId="0919ECF8" w14:textId="77777777" w:rsidR="00E042A5" w:rsidRPr="004A4AA5" w:rsidRDefault="00E042A5" w:rsidP="00343779">
            <w:pPr>
              <w:jc w:val="right"/>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333333"/>
            <w:noWrap/>
            <w:vAlign w:val="bottom"/>
          </w:tcPr>
          <w:p w14:paraId="42A49766" w14:textId="77777777" w:rsidR="00E042A5" w:rsidRPr="004A4AA5" w:rsidRDefault="00E042A5" w:rsidP="00343779">
            <w:pPr>
              <w:rPr>
                <w:rFonts w:ascii="Arial" w:hAnsi="Arial" w:cs="Arial"/>
                <w:sz w:val="18"/>
                <w:szCs w:val="18"/>
              </w:rPr>
            </w:pPr>
          </w:p>
        </w:tc>
      </w:tr>
      <w:tr w:rsidR="00256DEA" w:rsidRPr="004A4AA5" w14:paraId="2C8BD72E" w14:textId="77777777" w:rsidTr="008262B1">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E65EBAE"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Outside Capital Region:</w:t>
            </w:r>
          </w:p>
        </w:tc>
        <w:tc>
          <w:tcPr>
            <w:tcW w:w="1305" w:type="dxa"/>
            <w:tcBorders>
              <w:top w:val="nil"/>
              <w:left w:val="nil"/>
              <w:bottom w:val="single" w:sz="4" w:space="0" w:color="auto"/>
              <w:right w:val="single" w:sz="4" w:space="0" w:color="auto"/>
            </w:tcBorders>
            <w:shd w:val="clear" w:color="auto" w:fill="333333"/>
            <w:vAlign w:val="bottom"/>
          </w:tcPr>
          <w:p w14:paraId="470F3592"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25" w:type="dxa"/>
            <w:tcBorders>
              <w:top w:val="nil"/>
              <w:left w:val="nil"/>
              <w:bottom w:val="single" w:sz="4" w:space="0" w:color="auto"/>
              <w:right w:val="single" w:sz="4" w:space="0" w:color="auto"/>
            </w:tcBorders>
            <w:shd w:val="clear" w:color="auto" w:fill="333333"/>
            <w:vAlign w:val="bottom"/>
          </w:tcPr>
          <w:p w14:paraId="2D870732" w14:textId="0D969547" w:rsidR="00E042A5" w:rsidRPr="004A4AA5" w:rsidRDefault="00E042A5" w:rsidP="00F8107A">
            <w:pPr>
              <w:jc w:val="right"/>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333333"/>
            <w:vAlign w:val="bottom"/>
          </w:tcPr>
          <w:p w14:paraId="302BC4E2" w14:textId="7A01A99C" w:rsidR="00E042A5" w:rsidRPr="004A4AA5" w:rsidRDefault="00E042A5" w:rsidP="00343779">
            <w:pPr>
              <w:jc w:val="right"/>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333333"/>
            <w:vAlign w:val="bottom"/>
          </w:tcPr>
          <w:p w14:paraId="1A2CE307" w14:textId="23F9D20F" w:rsidR="00E042A5" w:rsidRPr="004A4AA5" w:rsidRDefault="00E042A5" w:rsidP="00F8107A">
            <w:pPr>
              <w:jc w:val="right"/>
              <w:rPr>
                <w:rFonts w:ascii="Arial" w:hAnsi="Arial" w:cs="Arial"/>
                <w:sz w:val="18"/>
                <w:szCs w:val="18"/>
              </w:rPr>
            </w:pPr>
          </w:p>
        </w:tc>
        <w:tc>
          <w:tcPr>
            <w:tcW w:w="1620" w:type="dxa"/>
            <w:tcBorders>
              <w:top w:val="nil"/>
              <w:left w:val="nil"/>
              <w:bottom w:val="single" w:sz="4" w:space="0" w:color="auto"/>
              <w:right w:val="single" w:sz="4" w:space="0" w:color="auto"/>
            </w:tcBorders>
            <w:shd w:val="clear" w:color="auto" w:fill="333333"/>
            <w:noWrap/>
            <w:vAlign w:val="bottom"/>
          </w:tcPr>
          <w:p w14:paraId="470E3D9D"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 </w:t>
            </w:r>
          </w:p>
        </w:tc>
        <w:tc>
          <w:tcPr>
            <w:tcW w:w="1350" w:type="dxa"/>
            <w:tcBorders>
              <w:top w:val="nil"/>
              <w:left w:val="nil"/>
              <w:bottom w:val="single" w:sz="4" w:space="0" w:color="auto"/>
              <w:right w:val="single" w:sz="4" w:space="0" w:color="auto"/>
            </w:tcBorders>
            <w:shd w:val="clear" w:color="auto" w:fill="333333"/>
            <w:noWrap/>
            <w:vAlign w:val="bottom"/>
          </w:tcPr>
          <w:p w14:paraId="085E811C" w14:textId="77777777" w:rsidR="00E042A5" w:rsidRPr="004A4AA5" w:rsidRDefault="00E042A5" w:rsidP="00343779">
            <w:pPr>
              <w:rPr>
                <w:rFonts w:ascii="Arial" w:hAnsi="Arial" w:cs="Arial"/>
                <w:sz w:val="18"/>
                <w:szCs w:val="18"/>
              </w:rPr>
            </w:pPr>
          </w:p>
        </w:tc>
      </w:tr>
      <w:tr w:rsidR="00256DEA" w:rsidRPr="004A4AA5" w14:paraId="3750336E" w14:textId="77777777" w:rsidTr="008262B1">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0BCAC88B" w14:textId="1740AAFB" w:rsidR="00E042A5" w:rsidRPr="004A4AA5" w:rsidRDefault="00E042A5" w:rsidP="00F8107A">
            <w:pPr>
              <w:rPr>
                <w:rFonts w:ascii="Arial" w:hAnsi="Arial" w:cs="Arial"/>
                <w:b/>
                <w:bCs/>
                <w:sz w:val="18"/>
                <w:szCs w:val="18"/>
              </w:rPr>
            </w:pPr>
            <w:r w:rsidRPr="004A4AA5">
              <w:rPr>
                <w:rFonts w:ascii="Arial" w:hAnsi="Arial" w:cs="Arial"/>
                <w:b/>
                <w:bCs/>
                <w:sz w:val="18"/>
                <w:szCs w:val="18"/>
              </w:rPr>
              <w:t>News (</w:t>
            </w:r>
            <w:r w:rsidR="0097514D">
              <w:rPr>
                <w:rFonts w:ascii="Arial" w:hAnsi="Arial" w:cs="Arial"/>
                <w:b/>
                <w:bCs/>
                <w:sz w:val="18"/>
                <w:szCs w:val="18"/>
              </w:rPr>
              <w:t>5</w:t>
            </w:r>
            <w:r w:rsidRPr="004A4AA5">
              <w:rPr>
                <w:rFonts w:ascii="Arial" w:hAnsi="Arial" w:cs="Arial"/>
                <w:b/>
                <w:bCs/>
                <w:sz w:val="18"/>
                <w:szCs w:val="18"/>
              </w:rPr>
              <w:t>6)</w:t>
            </w:r>
          </w:p>
        </w:tc>
        <w:tc>
          <w:tcPr>
            <w:tcW w:w="1305" w:type="dxa"/>
            <w:tcBorders>
              <w:top w:val="nil"/>
              <w:left w:val="nil"/>
              <w:bottom w:val="single" w:sz="4" w:space="0" w:color="auto"/>
              <w:right w:val="single" w:sz="4" w:space="0" w:color="auto"/>
            </w:tcBorders>
            <w:shd w:val="clear" w:color="auto" w:fill="333333"/>
            <w:vAlign w:val="bottom"/>
          </w:tcPr>
          <w:p w14:paraId="7D7C453F"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25" w:type="dxa"/>
            <w:tcBorders>
              <w:top w:val="nil"/>
              <w:left w:val="nil"/>
              <w:bottom w:val="single" w:sz="4" w:space="0" w:color="auto"/>
              <w:right w:val="single" w:sz="4" w:space="0" w:color="auto"/>
            </w:tcBorders>
            <w:shd w:val="clear" w:color="auto" w:fill="333333"/>
            <w:vAlign w:val="bottom"/>
          </w:tcPr>
          <w:p w14:paraId="23799067" w14:textId="3B71AF68" w:rsidR="00E042A5" w:rsidRPr="004A4AA5" w:rsidRDefault="00E042A5" w:rsidP="00F8107A">
            <w:pP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333333"/>
            <w:vAlign w:val="bottom"/>
          </w:tcPr>
          <w:p w14:paraId="09A58554" w14:textId="1169014D" w:rsidR="00E042A5" w:rsidRPr="004A4AA5" w:rsidRDefault="00E042A5" w:rsidP="00343779">
            <w:pPr>
              <w:jc w:val="right"/>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333333"/>
            <w:vAlign w:val="bottom"/>
          </w:tcPr>
          <w:p w14:paraId="2DF8AD0D" w14:textId="297AD037" w:rsidR="00E042A5" w:rsidRPr="004A4AA5" w:rsidRDefault="00E042A5" w:rsidP="00F8107A">
            <w:pPr>
              <w:rPr>
                <w:rFonts w:ascii="Arial" w:hAnsi="Arial" w:cs="Arial"/>
                <w:sz w:val="18"/>
                <w:szCs w:val="18"/>
              </w:rPr>
            </w:pPr>
          </w:p>
        </w:tc>
        <w:tc>
          <w:tcPr>
            <w:tcW w:w="1620" w:type="dxa"/>
            <w:tcBorders>
              <w:top w:val="nil"/>
              <w:left w:val="nil"/>
              <w:bottom w:val="single" w:sz="4" w:space="0" w:color="auto"/>
              <w:right w:val="single" w:sz="4" w:space="0" w:color="auto"/>
            </w:tcBorders>
            <w:shd w:val="clear" w:color="auto" w:fill="333333"/>
            <w:vAlign w:val="bottom"/>
          </w:tcPr>
          <w:p w14:paraId="381394C7"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 </w:t>
            </w:r>
          </w:p>
        </w:tc>
        <w:tc>
          <w:tcPr>
            <w:tcW w:w="1350" w:type="dxa"/>
            <w:tcBorders>
              <w:top w:val="nil"/>
              <w:left w:val="nil"/>
              <w:bottom w:val="single" w:sz="4" w:space="0" w:color="auto"/>
              <w:right w:val="single" w:sz="4" w:space="0" w:color="auto"/>
            </w:tcBorders>
            <w:shd w:val="clear" w:color="auto" w:fill="333333"/>
            <w:vAlign w:val="bottom"/>
          </w:tcPr>
          <w:p w14:paraId="623F73F4" w14:textId="3E35FF14" w:rsidR="00E042A5" w:rsidRPr="004A4AA5" w:rsidRDefault="00E042A5" w:rsidP="00343779">
            <w:pPr>
              <w:rPr>
                <w:rFonts w:ascii="Arial" w:hAnsi="Arial" w:cs="Arial"/>
                <w:sz w:val="18"/>
                <w:szCs w:val="18"/>
              </w:rPr>
            </w:pPr>
          </w:p>
        </w:tc>
      </w:tr>
      <w:tr w:rsidR="00256DEA" w:rsidRPr="004A4AA5" w14:paraId="76B851CC" w14:textId="77777777" w:rsidTr="008262B1">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AD1C9FF"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Corrugated Containers (11)</w:t>
            </w:r>
          </w:p>
        </w:tc>
        <w:tc>
          <w:tcPr>
            <w:tcW w:w="1305" w:type="dxa"/>
            <w:tcBorders>
              <w:top w:val="nil"/>
              <w:left w:val="nil"/>
              <w:bottom w:val="single" w:sz="4" w:space="0" w:color="auto"/>
              <w:right w:val="single" w:sz="4" w:space="0" w:color="auto"/>
            </w:tcBorders>
            <w:shd w:val="clear" w:color="auto" w:fill="333333"/>
            <w:vAlign w:val="bottom"/>
          </w:tcPr>
          <w:p w14:paraId="7D3EF69A"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25" w:type="dxa"/>
            <w:tcBorders>
              <w:top w:val="nil"/>
              <w:left w:val="nil"/>
              <w:bottom w:val="single" w:sz="4" w:space="0" w:color="auto"/>
              <w:right w:val="single" w:sz="4" w:space="0" w:color="auto"/>
            </w:tcBorders>
            <w:shd w:val="clear" w:color="auto" w:fill="333333"/>
            <w:vAlign w:val="bottom"/>
          </w:tcPr>
          <w:p w14:paraId="73877046" w14:textId="0049C640" w:rsidR="00E042A5" w:rsidRPr="004A4AA5" w:rsidRDefault="00E042A5" w:rsidP="00F8107A">
            <w:pP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333333"/>
            <w:vAlign w:val="bottom"/>
          </w:tcPr>
          <w:p w14:paraId="2DEB10B6" w14:textId="2D7EF8CF" w:rsidR="00E042A5" w:rsidRPr="004A4AA5" w:rsidRDefault="00E042A5" w:rsidP="00343779">
            <w:pPr>
              <w:jc w:val="right"/>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333333"/>
            <w:vAlign w:val="bottom"/>
          </w:tcPr>
          <w:p w14:paraId="2DECE385" w14:textId="4494F162" w:rsidR="00E042A5" w:rsidRPr="004A4AA5" w:rsidRDefault="00E042A5" w:rsidP="00F8107A">
            <w:pPr>
              <w:rPr>
                <w:rFonts w:ascii="Arial" w:hAnsi="Arial" w:cs="Arial"/>
                <w:sz w:val="18"/>
                <w:szCs w:val="18"/>
              </w:rPr>
            </w:pPr>
          </w:p>
        </w:tc>
        <w:tc>
          <w:tcPr>
            <w:tcW w:w="1620" w:type="dxa"/>
            <w:tcBorders>
              <w:top w:val="nil"/>
              <w:left w:val="nil"/>
              <w:bottom w:val="single" w:sz="4" w:space="0" w:color="auto"/>
              <w:right w:val="single" w:sz="4" w:space="0" w:color="auto"/>
            </w:tcBorders>
            <w:shd w:val="clear" w:color="auto" w:fill="333333"/>
            <w:vAlign w:val="bottom"/>
          </w:tcPr>
          <w:p w14:paraId="73E13124"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 </w:t>
            </w:r>
          </w:p>
        </w:tc>
        <w:tc>
          <w:tcPr>
            <w:tcW w:w="1350" w:type="dxa"/>
            <w:tcBorders>
              <w:top w:val="nil"/>
              <w:left w:val="nil"/>
              <w:bottom w:val="single" w:sz="4" w:space="0" w:color="auto"/>
              <w:right w:val="single" w:sz="4" w:space="0" w:color="auto"/>
            </w:tcBorders>
            <w:shd w:val="clear" w:color="auto" w:fill="333333"/>
            <w:vAlign w:val="bottom"/>
          </w:tcPr>
          <w:p w14:paraId="21272B64" w14:textId="52B040D9" w:rsidR="00E042A5" w:rsidRPr="004A4AA5" w:rsidRDefault="00E042A5" w:rsidP="00343779">
            <w:pPr>
              <w:rPr>
                <w:rFonts w:ascii="Arial" w:hAnsi="Arial" w:cs="Arial"/>
                <w:sz w:val="18"/>
                <w:szCs w:val="18"/>
              </w:rPr>
            </w:pPr>
          </w:p>
        </w:tc>
      </w:tr>
      <w:tr w:rsidR="00256DEA" w:rsidRPr="004A4AA5" w14:paraId="40940BE4" w14:textId="77777777" w:rsidTr="00256DEA">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8270156"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Sorted Office Paper (37)</w:t>
            </w:r>
          </w:p>
        </w:tc>
        <w:tc>
          <w:tcPr>
            <w:tcW w:w="1305" w:type="dxa"/>
            <w:tcBorders>
              <w:top w:val="nil"/>
              <w:left w:val="nil"/>
              <w:bottom w:val="single" w:sz="4" w:space="0" w:color="auto"/>
              <w:right w:val="single" w:sz="4" w:space="0" w:color="auto"/>
            </w:tcBorders>
            <w:shd w:val="clear" w:color="auto" w:fill="auto"/>
            <w:vAlign w:val="bottom"/>
          </w:tcPr>
          <w:p w14:paraId="2B6B0E3E" w14:textId="3A19E89A" w:rsidR="00E042A5" w:rsidRPr="004A4AA5" w:rsidRDefault="00E042A5" w:rsidP="00343779">
            <w:pPr>
              <w:jc w:val="center"/>
              <w:rPr>
                <w:rFonts w:ascii="Arial" w:hAnsi="Arial" w:cs="Arial"/>
                <w:sz w:val="18"/>
                <w:szCs w:val="18"/>
              </w:rPr>
            </w:pPr>
          </w:p>
        </w:tc>
        <w:tc>
          <w:tcPr>
            <w:tcW w:w="1125" w:type="dxa"/>
            <w:tcBorders>
              <w:top w:val="nil"/>
              <w:left w:val="nil"/>
              <w:bottom w:val="nil"/>
              <w:right w:val="nil"/>
            </w:tcBorders>
            <w:shd w:val="clear" w:color="auto" w:fill="333333"/>
            <w:vAlign w:val="bottom"/>
          </w:tcPr>
          <w:p w14:paraId="450E3DBC" w14:textId="3E3E1E86" w:rsidR="00E042A5" w:rsidRPr="004A4AA5" w:rsidRDefault="00E042A5" w:rsidP="00F8107A">
            <w:pPr>
              <w:rPr>
                <w:rFonts w:ascii="Arial" w:hAnsi="Arial" w:cs="Arial"/>
                <w:sz w:val="18"/>
                <w:szCs w:val="18"/>
              </w:rPr>
            </w:pPr>
          </w:p>
        </w:tc>
        <w:tc>
          <w:tcPr>
            <w:tcW w:w="2340" w:type="dxa"/>
            <w:tcBorders>
              <w:top w:val="nil"/>
              <w:left w:val="nil"/>
              <w:bottom w:val="nil"/>
              <w:right w:val="nil"/>
            </w:tcBorders>
            <w:shd w:val="clear" w:color="auto" w:fill="auto"/>
            <w:vAlign w:val="bottom"/>
          </w:tcPr>
          <w:p w14:paraId="4E632DA3" w14:textId="483E9214" w:rsidR="00E042A5" w:rsidRPr="004A4AA5" w:rsidRDefault="00343779" w:rsidP="00343779">
            <w:pPr>
              <w:jc w:val="right"/>
              <w:rPr>
                <w:rFonts w:ascii="Arial" w:hAnsi="Arial" w:cs="Arial"/>
                <w:sz w:val="18"/>
                <w:szCs w:val="18"/>
              </w:rPr>
            </w:pPr>
            <w:r>
              <w:rPr>
                <w:rFonts w:ascii="Arial" w:hAnsi="Arial" w:cs="Arial"/>
                <w:sz w:val="18"/>
                <w:szCs w:val="18"/>
              </w:rPr>
              <w:t xml:space="preserve"> </w:t>
            </w:r>
            <w:r w:rsidR="00E042A5" w:rsidRPr="004A4AA5">
              <w:rPr>
                <w:rFonts w:ascii="Arial" w:hAnsi="Arial" w:cs="Arial"/>
                <w:sz w:val="18"/>
                <w:szCs w:val="18"/>
              </w:rPr>
              <w:t>$</w:t>
            </w:r>
            <w:r>
              <w:rPr>
                <w:rFonts w:ascii="Arial" w:hAnsi="Arial"/>
                <w:b/>
                <w:sz w:val="28"/>
              </w:rPr>
              <w:tab/>
            </w:r>
            <w:r w:rsidR="00AD1124">
              <w:rPr>
                <w:rFonts w:ascii="Arial" w:hAnsi="Arial" w:cs="Arial"/>
                <w:sz w:val="18"/>
                <w:szCs w:val="18"/>
              </w:rPr>
              <w:t>250</w:t>
            </w:r>
            <w:r w:rsidR="005859BA" w:rsidRPr="004A4AA5">
              <w:rPr>
                <w:rFonts w:ascii="Arial" w:hAnsi="Arial" w:cs="Arial"/>
                <w:sz w:val="18"/>
                <w:szCs w:val="18"/>
              </w:rPr>
              <w:t>.00</w:t>
            </w:r>
          </w:p>
        </w:tc>
        <w:tc>
          <w:tcPr>
            <w:tcW w:w="1170" w:type="dxa"/>
            <w:tcBorders>
              <w:top w:val="nil"/>
              <w:left w:val="single" w:sz="4" w:space="0" w:color="auto"/>
              <w:bottom w:val="single" w:sz="4" w:space="0" w:color="auto"/>
              <w:right w:val="single" w:sz="4" w:space="0" w:color="auto"/>
            </w:tcBorders>
            <w:shd w:val="clear" w:color="auto" w:fill="auto"/>
            <w:vAlign w:val="bottom"/>
          </w:tcPr>
          <w:p w14:paraId="4DDAA5F9" w14:textId="26E8926B" w:rsidR="00E042A5" w:rsidRPr="004A4AA5" w:rsidRDefault="00E042A5" w:rsidP="00F8107A">
            <w:pPr>
              <w:rPr>
                <w:rFonts w:ascii="Arial" w:hAnsi="Arial" w:cs="Arial"/>
                <w:sz w:val="18"/>
                <w:szCs w:val="18"/>
              </w:rPr>
            </w:pPr>
            <w:r w:rsidRPr="004A4AA5">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noWrap/>
            <w:vAlign w:val="bottom"/>
          </w:tcPr>
          <w:p w14:paraId="581E208A"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9.20%</w:t>
            </w:r>
          </w:p>
        </w:tc>
        <w:tc>
          <w:tcPr>
            <w:tcW w:w="1350" w:type="dxa"/>
            <w:tcBorders>
              <w:top w:val="nil"/>
              <w:left w:val="nil"/>
              <w:bottom w:val="single" w:sz="4" w:space="0" w:color="auto"/>
              <w:right w:val="single" w:sz="4" w:space="0" w:color="auto"/>
            </w:tcBorders>
            <w:shd w:val="clear" w:color="auto" w:fill="auto"/>
            <w:vAlign w:val="bottom"/>
          </w:tcPr>
          <w:p w14:paraId="16D33B3B" w14:textId="7DBEDC48" w:rsidR="00E042A5" w:rsidRPr="004A4AA5" w:rsidRDefault="00E042A5" w:rsidP="00343779">
            <w:pPr>
              <w:rPr>
                <w:rFonts w:ascii="Arial" w:hAnsi="Arial" w:cs="Arial"/>
                <w:sz w:val="18"/>
                <w:szCs w:val="18"/>
              </w:rPr>
            </w:pPr>
            <w:r w:rsidRPr="004A4AA5">
              <w:rPr>
                <w:rFonts w:ascii="Arial" w:hAnsi="Arial" w:cs="Arial"/>
                <w:sz w:val="18"/>
                <w:szCs w:val="18"/>
              </w:rPr>
              <w:t>$</w:t>
            </w:r>
          </w:p>
        </w:tc>
      </w:tr>
      <w:tr w:rsidR="00256DEA" w:rsidRPr="004A4AA5" w14:paraId="560FF770" w14:textId="77777777" w:rsidTr="008262B1">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0A991248"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Sorted White Ledger (40)</w:t>
            </w:r>
          </w:p>
        </w:tc>
        <w:tc>
          <w:tcPr>
            <w:tcW w:w="1305" w:type="dxa"/>
            <w:tcBorders>
              <w:top w:val="nil"/>
              <w:left w:val="nil"/>
              <w:bottom w:val="single" w:sz="4" w:space="0" w:color="auto"/>
              <w:right w:val="single" w:sz="4" w:space="0" w:color="auto"/>
            </w:tcBorders>
            <w:shd w:val="clear" w:color="auto" w:fill="333333"/>
            <w:vAlign w:val="bottom"/>
          </w:tcPr>
          <w:p w14:paraId="2D5F0F93"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25" w:type="dxa"/>
            <w:tcBorders>
              <w:top w:val="nil"/>
              <w:left w:val="nil"/>
              <w:bottom w:val="single" w:sz="4" w:space="0" w:color="auto"/>
              <w:right w:val="single" w:sz="4" w:space="0" w:color="auto"/>
            </w:tcBorders>
            <w:shd w:val="clear" w:color="auto" w:fill="333333"/>
            <w:vAlign w:val="bottom"/>
          </w:tcPr>
          <w:p w14:paraId="32E555D1"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333333"/>
            <w:vAlign w:val="bottom"/>
          </w:tcPr>
          <w:p w14:paraId="2319FD7B" w14:textId="77777777" w:rsidR="00E042A5" w:rsidRPr="004A4AA5" w:rsidRDefault="00E042A5" w:rsidP="00F8107A">
            <w:pPr>
              <w:rPr>
                <w:rFonts w:ascii="Arial" w:hAnsi="Arial" w:cs="Arial"/>
                <w:sz w:val="18"/>
                <w:szCs w:val="18"/>
              </w:rPr>
            </w:pPr>
            <w:r w:rsidRPr="004A4AA5">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333333"/>
            <w:vAlign w:val="bottom"/>
          </w:tcPr>
          <w:p w14:paraId="371E2742" w14:textId="2B515BCC" w:rsidR="00E042A5" w:rsidRPr="004A4AA5" w:rsidRDefault="00E042A5" w:rsidP="00F8107A">
            <w:pPr>
              <w:rPr>
                <w:rFonts w:ascii="Arial" w:hAnsi="Arial" w:cs="Arial"/>
                <w:sz w:val="18"/>
                <w:szCs w:val="18"/>
              </w:rPr>
            </w:pPr>
          </w:p>
        </w:tc>
        <w:tc>
          <w:tcPr>
            <w:tcW w:w="1620" w:type="dxa"/>
            <w:tcBorders>
              <w:top w:val="nil"/>
              <w:left w:val="nil"/>
              <w:bottom w:val="single" w:sz="4" w:space="0" w:color="auto"/>
              <w:right w:val="single" w:sz="4" w:space="0" w:color="auto"/>
            </w:tcBorders>
            <w:shd w:val="clear" w:color="auto" w:fill="333333"/>
            <w:vAlign w:val="bottom"/>
          </w:tcPr>
          <w:p w14:paraId="1AD4E512"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 </w:t>
            </w:r>
          </w:p>
        </w:tc>
        <w:tc>
          <w:tcPr>
            <w:tcW w:w="1350" w:type="dxa"/>
            <w:tcBorders>
              <w:top w:val="nil"/>
              <w:left w:val="nil"/>
              <w:bottom w:val="single" w:sz="4" w:space="0" w:color="auto"/>
              <w:right w:val="single" w:sz="4" w:space="0" w:color="auto"/>
            </w:tcBorders>
            <w:shd w:val="clear" w:color="auto" w:fill="333333"/>
            <w:vAlign w:val="bottom"/>
          </w:tcPr>
          <w:p w14:paraId="7464B210" w14:textId="4B078E3F" w:rsidR="00E042A5" w:rsidRPr="004A4AA5" w:rsidRDefault="00E042A5" w:rsidP="00343779">
            <w:pPr>
              <w:rPr>
                <w:rFonts w:ascii="Arial" w:hAnsi="Arial" w:cs="Arial"/>
                <w:sz w:val="18"/>
                <w:szCs w:val="18"/>
              </w:rPr>
            </w:pPr>
          </w:p>
        </w:tc>
      </w:tr>
      <w:tr w:rsidR="00256DEA" w:rsidRPr="004A4AA5" w14:paraId="2E7AD0A2" w14:textId="77777777" w:rsidTr="00256DEA">
        <w:trPr>
          <w:trHeight w:val="242"/>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3D94659F" w14:textId="77777777" w:rsidR="00E042A5" w:rsidRPr="004A4AA5" w:rsidRDefault="00E042A5" w:rsidP="00F8107A">
            <w:pPr>
              <w:rPr>
                <w:rFonts w:ascii="Arial" w:hAnsi="Arial" w:cs="Arial"/>
                <w:b/>
                <w:bCs/>
                <w:sz w:val="18"/>
                <w:szCs w:val="18"/>
              </w:rPr>
            </w:pPr>
            <w:r w:rsidRPr="004A4AA5">
              <w:rPr>
                <w:rFonts w:ascii="Arial" w:hAnsi="Arial" w:cs="Arial"/>
                <w:b/>
                <w:bCs/>
                <w:sz w:val="18"/>
                <w:szCs w:val="18"/>
              </w:rPr>
              <w:t>Total</w:t>
            </w:r>
          </w:p>
        </w:tc>
        <w:tc>
          <w:tcPr>
            <w:tcW w:w="1305" w:type="dxa"/>
            <w:tcBorders>
              <w:top w:val="nil"/>
              <w:left w:val="nil"/>
              <w:bottom w:val="nil"/>
              <w:right w:val="nil"/>
            </w:tcBorders>
            <w:shd w:val="clear" w:color="auto" w:fill="auto"/>
            <w:vAlign w:val="bottom"/>
          </w:tcPr>
          <w:p w14:paraId="010B47C0" w14:textId="77777777" w:rsidR="00E042A5" w:rsidRPr="004A4AA5" w:rsidRDefault="00E042A5" w:rsidP="00F8107A">
            <w:pPr>
              <w:rPr>
                <w:rFonts w:ascii="Arial" w:hAnsi="Arial" w:cs="Arial"/>
                <w:sz w:val="18"/>
                <w:szCs w:val="18"/>
              </w:rPr>
            </w:pPr>
          </w:p>
        </w:tc>
        <w:tc>
          <w:tcPr>
            <w:tcW w:w="1125" w:type="dxa"/>
            <w:tcBorders>
              <w:top w:val="nil"/>
              <w:left w:val="nil"/>
              <w:bottom w:val="nil"/>
              <w:right w:val="nil"/>
            </w:tcBorders>
            <w:shd w:val="clear" w:color="auto" w:fill="auto"/>
            <w:noWrap/>
            <w:vAlign w:val="bottom"/>
          </w:tcPr>
          <w:p w14:paraId="28CC5310" w14:textId="77777777" w:rsidR="00E042A5" w:rsidRPr="004A4AA5" w:rsidRDefault="00E042A5" w:rsidP="00F8107A">
            <w:pPr>
              <w:rPr>
                <w:rFonts w:ascii="Arial" w:hAnsi="Arial" w:cs="Arial"/>
                <w:sz w:val="18"/>
                <w:szCs w:val="18"/>
              </w:rPr>
            </w:pPr>
          </w:p>
        </w:tc>
        <w:tc>
          <w:tcPr>
            <w:tcW w:w="2340" w:type="dxa"/>
            <w:tcBorders>
              <w:top w:val="nil"/>
              <w:left w:val="nil"/>
              <w:bottom w:val="nil"/>
              <w:right w:val="nil"/>
            </w:tcBorders>
            <w:shd w:val="clear" w:color="auto" w:fill="auto"/>
            <w:noWrap/>
            <w:vAlign w:val="bottom"/>
          </w:tcPr>
          <w:p w14:paraId="419B5D23" w14:textId="77777777" w:rsidR="00E042A5" w:rsidRPr="004A4AA5" w:rsidRDefault="00E042A5" w:rsidP="00F8107A">
            <w:pPr>
              <w:rPr>
                <w:rFonts w:ascii="Arial" w:hAnsi="Arial" w:cs="Arial"/>
                <w:sz w:val="18"/>
                <w:szCs w:val="18"/>
              </w:rPr>
            </w:pPr>
          </w:p>
        </w:tc>
        <w:tc>
          <w:tcPr>
            <w:tcW w:w="1170" w:type="dxa"/>
            <w:tcBorders>
              <w:top w:val="nil"/>
              <w:left w:val="nil"/>
              <w:bottom w:val="nil"/>
              <w:right w:val="nil"/>
            </w:tcBorders>
            <w:shd w:val="clear" w:color="auto" w:fill="auto"/>
            <w:noWrap/>
            <w:vAlign w:val="bottom"/>
          </w:tcPr>
          <w:p w14:paraId="0050E245" w14:textId="77777777" w:rsidR="00E042A5" w:rsidRPr="004A4AA5" w:rsidRDefault="00E042A5" w:rsidP="00F8107A">
            <w:pPr>
              <w:rPr>
                <w:rFonts w:ascii="Arial" w:hAnsi="Arial" w:cs="Arial"/>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3A052511" w14:textId="77777777" w:rsidR="00E042A5" w:rsidRPr="004A4AA5" w:rsidRDefault="00E042A5" w:rsidP="00343779">
            <w:pPr>
              <w:jc w:val="right"/>
              <w:rPr>
                <w:rFonts w:ascii="Arial" w:hAnsi="Arial" w:cs="Arial"/>
                <w:sz w:val="18"/>
                <w:szCs w:val="18"/>
              </w:rPr>
            </w:pPr>
            <w:r w:rsidRPr="004A4AA5">
              <w:rPr>
                <w:rFonts w:ascii="Arial" w:hAnsi="Arial" w:cs="Arial"/>
                <w:sz w:val="18"/>
                <w:szCs w:val="18"/>
              </w:rPr>
              <w:t>100.00%</w:t>
            </w:r>
          </w:p>
        </w:tc>
        <w:tc>
          <w:tcPr>
            <w:tcW w:w="1350" w:type="dxa"/>
            <w:tcBorders>
              <w:top w:val="nil"/>
              <w:left w:val="nil"/>
              <w:bottom w:val="single" w:sz="4" w:space="0" w:color="auto"/>
              <w:right w:val="single" w:sz="4" w:space="0" w:color="auto"/>
            </w:tcBorders>
            <w:shd w:val="clear" w:color="auto" w:fill="auto"/>
            <w:vAlign w:val="bottom"/>
          </w:tcPr>
          <w:p w14:paraId="726BD943" w14:textId="283F1D7C" w:rsidR="00E042A5" w:rsidRPr="004A4AA5" w:rsidRDefault="00E042A5" w:rsidP="00343779">
            <w:pPr>
              <w:rPr>
                <w:rFonts w:ascii="Arial" w:hAnsi="Arial" w:cs="Arial"/>
                <w:sz w:val="18"/>
                <w:szCs w:val="18"/>
              </w:rPr>
            </w:pPr>
            <w:r w:rsidRPr="004A4AA5">
              <w:rPr>
                <w:rFonts w:ascii="Arial" w:hAnsi="Arial" w:cs="Arial"/>
                <w:sz w:val="18"/>
                <w:szCs w:val="18"/>
              </w:rPr>
              <w:t>$</w:t>
            </w:r>
          </w:p>
        </w:tc>
      </w:tr>
    </w:tbl>
    <w:p w14:paraId="06F24D9D" w14:textId="41665B74" w:rsidR="00E042A5" w:rsidRPr="00E042A5" w:rsidRDefault="00E042A5" w:rsidP="00E042A5">
      <w:pPr>
        <w:pStyle w:val="Header"/>
        <w:rPr>
          <w:rFonts w:ascii="Arial" w:hAnsi="Arial"/>
          <w:b/>
          <w:sz w:val="28"/>
        </w:rPr>
      </w:pPr>
    </w:p>
    <w:p w14:paraId="18982461" w14:textId="77777777" w:rsidR="00E042A5" w:rsidRPr="00E042A5" w:rsidRDefault="00E042A5" w:rsidP="00E042A5">
      <w:pPr>
        <w:pStyle w:val="Header"/>
        <w:rPr>
          <w:rFonts w:ascii="Arial" w:hAnsi="Arial"/>
          <w:b/>
          <w:sz w:val="28"/>
        </w:rPr>
      </w:pPr>
    </w:p>
    <w:p w14:paraId="1FB85463" w14:textId="508AF71D" w:rsidR="00E042A5" w:rsidRPr="003008B4" w:rsidRDefault="00E042A5" w:rsidP="00E042A5">
      <w:pPr>
        <w:pStyle w:val="Header"/>
        <w:rPr>
          <w:rFonts w:ascii="Arial" w:hAnsi="Arial"/>
          <w:szCs w:val="24"/>
        </w:rPr>
      </w:pPr>
      <w:r w:rsidRPr="003008B4">
        <w:rPr>
          <w:rFonts w:ascii="Arial" w:hAnsi="Arial"/>
          <w:szCs w:val="24"/>
        </w:rPr>
        <w:t xml:space="preserve">The percentage of OBM in the revenue proposal will be fixed for the entire contract term.  Such percentages will be used to determine the revenue payable to NYSED, based on the actual OBM prices from the preceding month.  Using the form above, bidders will be required to insert the percent of OBM price per ton and calculate the budgeted price per ton based on the OBM for </w:t>
      </w:r>
      <w:r w:rsidR="00DF60F4">
        <w:rPr>
          <w:rFonts w:ascii="Arial" w:hAnsi="Arial"/>
          <w:szCs w:val="24"/>
        </w:rPr>
        <w:t>August 2022</w:t>
      </w:r>
      <w:r w:rsidRPr="003008B4">
        <w:rPr>
          <w:rFonts w:ascii="Arial" w:hAnsi="Arial"/>
          <w:szCs w:val="24"/>
        </w:rPr>
        <w:t xml:space="preserve">.  The percentage is multiplied by the OBM price to determine the budgeted price/ton.  Then a weighting factor is applied (based on that paper’s projected percent of total volume) to that price to determine the weighted price/ton.  The total of the weighted price/ton is used to determine the total revenue amount.  This amount will be compared to other </w:t>
      </w:r>
      <w:r w:rsidR="00EA3CB0">
        <w:rPr>
          <w:rFonts w:ascii="Arial" w:hAnsi="Arial"/>
          <w:szCs w:val="24"/>
        </w:rPr>
        <w:t>R</w:t>
      </w:r>
      <w:r w:rsidR="00EA3CB0" w:rsidRPr="003008B4">
        <w:rPr>
          <w:rFonts w:ascii="Arial" w:hAnsi="Arial"/>
          <w:szCs w:val="24"/>
        </w:rPr>
        <w:t xml:space="preserve">evenue </w:t>
      </w:r>
      <w:r w:rsidR="00EA3CB0">
        <w:rPr>
          <w:rFonts w:ascii="Arial" w:hAnsi="Arial"/>
          <w:szCs w:val="24"/>
        </w:rPr>
        <w:t>P</w:t>
      </w:r>
      <w:r w:rsidR="00EA3CB0" w:rsidRPr="003008B4">
        <w:rPr>
          <w:rFonts w:ascii="Arial" w:hAnsi="Arial"/>
          <w:szCs w:val="24"/>
        </w:rPr>
        <w:t xml:space="preserve">roposals </w:t>
      </w:r>
      <w:r w:rsidRPr="003008B4">
        <w:rPr>
          <w:rFonts w:ascii="Arial" w:hAnsi="Arial"/>
          <w:szCs w:val="24"/>
        </w:rPr>
        <w:t>to determine the financial criteria score.</w:t>
      </w:r>
    </w:p>
    <w:p w14:paraId="38264C33" w14:textId="77777777" w:rsidR="00E042A5" w:rsidRPr="00E042A5" w:rsidRDefault="00E042A5" w:rsidP="00E042A5">
      <w:pPr>
        <w:pStyle w:val="Header"/>
        <w:rPr>
          <w:rFonts w:ascii="Arial" w:hAnsi="Arial"/>
          <w:b/>
          <w:sz w:val="28"/>
        </w:rPr>
      </w:pPr>
    </w:p>
    <w:p w14:paraId="5D775EA6" w14:textId="1AAC7E52" w:rsidR="00E042A5" w:rsidRPr="0006335D" w:rsidRDefault="00B207E3">
      <w:pPr>
        <w:pStyle w:val="Header"/>
        <w:rPr>
          <w:rFonts w:ascii="Arial" w:hAnsi="Arial"/>
        </w:rPr>
      </w:pPr>
      <w:r>
        <w:rPr>
          <w:rFonts w:ascii="Arial" w:hAnsi="Arial"/>
          <w:szCs w:val="24"/>
        </w:rPr>
        <w:t>R</w:t>
      </w:r>
      <w:r w:rsidR="00E042A5" w:rsidRPr="00E042A5">
        <w:rPr>
          <w:rFonts w:ascii="Arial" w:hAnsi="Arial"/>
          <w:szCs w:val="24"/>
        </w:rPr>
        <w:t xml:space="preserve">evenue </w:t>
      </w:r>
      <w:r w:rsidR="00CE3524">
        <w:rPr>
          <w:rFonts w:ascii="Arial" w:hAnsi="Arial"/>
          <w:szCs w:val="24"/>
        </w:rPr>
        <w:t>P</w:t>
      </w:r>
      <w:r w:rsidR="00CE3524" w:rsidRPr="00E042A5">
        <w:rPr>
          <w:rFonts w:ascii="Arial" w:hAnsi="Arial"/>
          <w:szCs w:val="24"/>
        </w:rPr>
        <w:t>roposal</w:t>
      </w:r>
      <w:r w:rsidR="00CE3524">
        <w:rPr>
          <w:rFonts w:ascii="Arial" w:hAnsi="Arial"/>
          <w:szCs w:val="24"/>
        </w:rPr>
        <w:t>s</w:t>
      </w:r>
      <w:r>
        <w:rPr>
          <w:rFonts w:ascii="Arial" w:hAnsi="Arial"/>
          <w:szCs w:val="24"/>
        </w:rPr>
        <w:t xml:space="preserve"> must be signed and should be </w:t>
      </w:r>
      <w:r>
        <w:rPr>
          <w:rFonts w:ascii="Arial" w:hAnsi="Arial" w:cs="Arial"/>
          <w:szCs w:val="24"/>
        </w:rPr>
        <w:t xml:space="preserve">submitted electronically </w:t>
      </w:r>
      <w:r w:rsidRPr="00F96DB1">
        <w:rPr>
          <w:rFonts w:ascii="Arial" w:hAnsi="Arial" w:cs="Arial"/>
          <w:szCs w:val="24"/>
        </w:rPr>
        <w:t xml:space="preserve">to </w:t>
      </w:r>
      <w:hyperlink r:id="rId22" w:history="1">
        <w:r w:rsidRPr="00E67E3C">
          <w:rPr>
            <w:rStyle w:val="Hyperlink"/>
            <w:rFonts w:ascii="Arial" w:hAnsi="Arial" w:cs="Arial"/>
            <w:b/>
            <w:bCs/>
            <w:szCs w:val="24"/>
          </w:rPr>
          <w:t>CAU@nysed.gov</w:t>
        </w:r>
      </w:hyperlink>
      <w:r>
        <w:rPr>
          <w:rStyle w:val="Hyperlink"/>
          <w:rFonts w:ascii="Arial" w:hAnsi="Arial" w:cs="Arial"/>
          <w:b/>
          <w:bCs/>
          <w:szCs w:val="24"/>
        </w:rPr>
        <w:t>.</w:t>
      </w:r>
      <w:r w:rsidR="00CE3524">
        <w:rPr>
          <w:rStyle w:val="Hyperlink"/>
          <w:rFonts w:ascii="Arial" w:hAnsi="Arial" w:cs="Arial"/>
          <w:b/>
          <w:bCs/>
          <w:szCs w:val="24"/>
        </w:rPr>
        <w:t xml:space="preserve"> </w:t>
      </w:r>
      <w:r>
        <w:rPr>
          <w:rFonts w:ascii="Arial" w:hAnsi="Arial"/>
          <w:szCs w:val="24"/>
        </w:rPr>
        <w:t xml:space="preserve">The form should be </w:t>
      </w:r>
      <w:r w:rsidR="00E042A5" w:rsidRPr="00E042A5">
        <w:rPr>
          <w:rFonts w:ascii="Arial" w:hAnsi="Arial"/>
          <w:szCs w:val="24"/>
        </w:rPr>
        <w:t xml:space="preserve">labeled </w:t>
      </w:r>
      <w:r w:rsidRPr="00CE3524">
        <w:rPr>
          <w:rFonts w:ascii="Arial" w:hAnsi="Arial"/>
          <w:b/>
          <w:bCs/>
          <w:szCs w:val="24"/>
        </w:rPr>
        <w:t xml:space="preserve">[Name of bidder] Revenue Proposal, </w:t>
      </w:r>
      <w:r w:rsidR="00C46060" w:rsidRPr="00CE3524">
        <w:rPr>
          <w:rFonts w:ascii="Arial" w:hAnsi="Arial"/>
          <w:b/>
          <w:bCs/>
        </w:rPr>
        <w:t>IFB</w:t>
      </w:r>
      <w:r w:rsidR="00E042A5" w:rsidRPr="00CE3524">
        <w:rPr>
          <w:rFonts w:ascii="Arial" w:hAnsi="Arial"/>
          <w:b/>
          <w:bCs/>
        </w:rPr>
        <w:t xml:space="preserve"> #</w:t>
      </w:r>
      <w:r w:rsidR="00DF1767" w:rsidRPr="00CE3524">
        <w:rPr>
          <w:rFonts w:ascii="Arial" w:hAnsi="Arial"/>
          <w:b/>
          <w:bCs/>
        </w:rPr>
        <w:t>2</w:t>
      </w:r>
      <w:r w:rsidR="00645581" w:rsidRPr="00CE3524">
        <w:rPr>
          <w:rFonts w:ascii="Arial" w:hAnsi="Arial"/>
          <w:b/>
          <w:bCs/>
        </w:rPr>
        <w:t>3</w:t>
      </w:r>
      <w:r w:rsidR="004513C3" w:rsidRPr="00CE3524">
        <w:rPr>
          <w:rFonts w:ascii="Arial" w:hAnsi="Arial"/>
          <w:b/>
          <w:bCs/>
        </w:rPr>
        <w:t>-</w:t>
      </w:r>
      <w:r w:rsidR="00645581" w:rsidRPr="00CE3524">
        <w:rPr>
          <w:rFonts w:ascii="Arial" w:hAnsi="Arial"/>
          <w:b/>
          <w:bCs/>
        </w:rPr>
        <w:t>001</w:t>
      </w:r>
      <w:r w:rsidR="00CE3524">
        <w:rPr>
          <w:rFonts w:ascii="Arial" w:hAnsi="Arial"/>
          <w:b/>
          <w:bCs/>
        </w:rPr>
        <w:t xml:space="preserve">. </w:t>
      </w:r>
      <w:r w:rsidR="00CE3524" w:rsidRPr="00356885">
        <w:rPr>
          <w:rFonts w:ascii="Arial" w:hAnsi="Arial" w:cs="Arial"/>
        </w:rPr>
        <w:t xml:space="preserve">Revenue </w:t>
      </w:r>
      <w:proofErr w:type="gramStart"/>
      <w:r w:rsidR="00CE3524" w:rsidRPr="00356885">
        <w:rPr>
          <w:rFonts w:ascii="Arial" w:hAnsi="Arial" w:cs="Arial"/>
        </w:rPr>
        <w:t>Proposals  should</w:t>
      </w:r>
      <w:proofErr w:type="gramEnd"/>
      <w:r w:rsidR="00CE3524" w:rsidRPr="00356885">
        <w:rPr>
          <w:rFonts w:ascii="Arial" w:hAnsi="Arial" w:cs="Arial"/>
        </w:rPr>
        <w:t xml:space="preserve"> be submitted in Microsoft Office. PDF files that are editable and Optical Character Recognition (OCR) searchable are acceptable. Please do not submit </w:t>
      </w:r>
      <w:r w:rsidR="008262B1">
        <w:rPr>
          <w:rFonts w:ascii="Arial" w:hAnsi="Arial" w:cs="Arial"/>
        </w:rPr>
        <w:t xml:space="preserve">the </w:t>
      </w:r>
      <w:r w:rsidR="00CE3524" w:rsidRPr="00356885">
        <w:rPr>
          <w:rFonts w:ascii="Arial" w:hAnsi="Arial" w:cs="Arial"/>
        </w:rPr>
        <w:t>Revenue Proposal as a scanned PDF</w:t>
      </w:r>
      <w:r w:rsidR="00356885">
        <w:rPr>
          <w:rFonts w:ascii="Arial" w:hAnsi="Arial" w:cs="Arial"/>
        </w:rPr>
        <w:t>.</w:t>
      </w:r>
    </w:p>
    <w:p w14:paraId="4776EB9C" w14:textId="76843EEF" w:rsidR="00E042A5" w:rsidRPr="00E042A5" w:rsidRDefault="00E042A5" w:rsidP="00E042A5">
      <w:pPr>
        <w:pStyle w:val="Header"/>
        <w:rPr>
          <w:rFonts w:ascii="Arial" w:hAnsi="Arial"/>
          <w:szCs w:val="24"/>
        </w:rPr>
      </w:pPr>
    </w:p>
    <w:p w14:paraId="38398954" w14:textId="2D69AE6C" w:rsidR="00E042A5" w:rsidRPr="0006335D" w:rsidRDefault="00E042A5" w:rsidP="0006335D">
      <w:pPr>
        <w:pStyle w:val="Header"/>
        <w:rPr>
          <w:rFonts w:ascii="Arial" w:hAnsi="Arial"/>
        </w:rPr>
      </w:pPr>
      <w:r w:rsidRPr="00E042A5">
        <w:rPr>
          <w:rFonts w:ascii="Arial" w:hAnsi="Arial"/>
          <w:szCs w:val="24"/>
        </w:rPr>
        <w:t>The percent of OBM price per ton should be stated in whole numbers.  Calculations</w:t>
      </w:r>
      <w:r w:rsidRPr="0006335D">
        <w:rPr>
          <w:rFonts w:ascii="Arial" w:hAnsi="Arial"/>
        </w:rPr>
        <w:t xml:space="preserve"> based </w:t>
      </w:r>
      <w:r w:rsidRPr="00E042A5">
        <w:rPr>
          <w:rFonts w:ascii="Arial" w:hAnsi="Arial"/>
          <w:szCs w:val="24"/>
        </w:rPr>
        <w:t>on these percentages should be rounded to the nearest cent.</w:t>
      </w:r>
    </w:p>
    <w:p w14:paraId="55F148D8" w14:textId="6F55D93E" w:rsidR="000D0F4D" w:rsidRDefault="000D0F4D" w:rsidP="004A3E78">
      <w:pPr>
        <w:pStyle w:val="Header"/>
        <w:rPr>
          <w:rFonts w:ascii="Arial" w:hAnsi="Arial"/>
          <w:b/>
          <w:sz w:val="28"/>
        </w:rPr>
        <w:sectPr w:rsidR="000D0F4D" w:rsidSect="00E96815">
          <w:headerReference w:type="even" r:id="rId23"/>
          <w:footerReference w:type="default" r:id="rId24"/>
          <w:headerReference w:type="first" r:id="rId25"/>
          <w:endnotePr>
            <w:numFmt w:val="decimal"/>
          </w:endnotePr>
          <w:pgSz w:w="12240" w:h="15840"/>
          <w:pgMar w:top="720" w:right="720" w:bottom="360" w:left="720" w:header="720" w:footer="360" w:gutter="0"/>
          <w:cols w:space="720"/>
          <w:noEndnote/>
        </w:sectPr>
      </w:pPr>
    </w:p>
    <w:p w14:paraId="56489FF1" w14:textId="7F86156F" w:rsidR="00E042A5" w:rsidRPr="00E042A5" w:rsidRDefault="004513C3" w:rsidP="004A3E78">
      <w:pPr>
        <w:pStyle w:val="Header"/>
        <w:rPr>
          <w:sz w:val="28"/>
        </w:rPr>
      </w:pPr>
      <w:r>
        <w:rPr>
          <w:rFonts w:ascii="Arial" w:hAnsi="Arial"/>
          <w:b/>
          <w:sz w:val="28"/>
        </w:rPr>
        <w:lastRenderedPageBreak/>
        <w:t xml:space="preserve">3.) </w:t>
      </w:r>
      <w:r w:rsidR="00E042A5" w:rsidRPr="004A3E78">
        <w:rPr>
          <w:rFonts w:ascii="Arial" w:hAnsi="Arial"/>
          <w:b/>
          <w:sz w:val="28"/>
        </w:rPr>
        <w:t>Evaluation Criteria and Method of Award</w:t>
      </w:r>
    </w:p>
    <w:p w14:paraId="3B2CD37E" w14:textId="77777777" w:rsidR="00E042A5" w:rsidRPr="004A3E78" w:rsidRDefault="00E042A5" w:rsidP="004A3E78">
      <w:pPr>
        <w:pStyle w:val="Header"/>
        <w:rPr>
          <w:rFonts w:ascii="Arial" w:hAnsi="Arial"/>
          <w:b/>
          <w:sz w:val="28"/>
        </w:rPr>
      </w:pPr>
    </w:p>
    <w:p w14:paraId="41BA54AD" w14:textId="7911E652" w:rsidR="00E042A5" w:rsidRDefault="00E042A5" w:rsidP="004A3E78">
      <w:pPr>
        <w:pStyle w:val="Header"/>
        <w:rPr>
          <w:rFonts w:ascii="Arial" w:hAnsi="Arial"/>
          <w:szCs w:val="24"/>
        </w:rPr>
      </w:pPr>
      <w:r w:rsidRPr="00E042A5">
        <w:rPr>
          <w:rFonts w:ascii="Arial" w:hAnsi="Arial"/>
          <w:szCs w:val="24"/>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1220E3B7" w14:textId="77777777" w:rsidR="00F40A0F" w:rsidRDefault="00F40A0F" w:rsidP="004A3E78">
      <w:pPr>
        <w:pStyle w:val="Header"/>
        <w:rPr>
          <w:rFonts w:ascii="Arial" w:hAnsi="Arial"/>
          <w:szCs w:val="24"/>
        </w:rPr>
      </w:pPr>
    </w:p>
    <w:p w14:paraId="3917648A" w14:textId="77777777" w:rsidR="00F40A0F" w:rsidRPr="00F564F6" w:rsidRDefault="00F40A0F" w:rsidP="00F40A0F">
      <w:pPr>
        <w:pStyle w:val="Header"/>
        <w:rPr>
          <w:rFonts w:ascii="Arial" w:hAnsi="Arial"/>
          <w:b/>
          <w:szCs w:val="24"/>
        </w:rPr>
      </w:pPr>
      <w:r w:rsidRPr="00F564F6">
        <w:rPr>
          <w:rFonts w:ascii="Arial" w:hAnsi="Arial"/>
          <w:b/>
          <w:szCs w:val="24"/>
        </w:rPr>
        <w:t>Financial Criteria</w:t>
      </w:r>
    </w:p>
    <w:p w14:paraId="5178CA23" w14:textId="77777777" w:rsidR="00F40A0F" w:rsidRPr="00F40A0F" w:rsidRDefault="00F40A0F" w:rsidP="00F40A0F">
      <w:pPr>
        <w:pStyle w:val="Header"/>
        <w:rPr>
          <w:rFonts w:ascii="Arial" w:hAnsi="Arial"/>
          <w:szCs w:val="24"/>
        </w:rPr>
      </w:pPr>
    </w:p>
    <w:p w14:paraId="12CC8C9F" w14:textId="0351EBB9" w:rsidR="00F40A0F" w:rsidRDefault="00F40A0F" w:rsidP="00F40A0F">
      <w:pPr>
        <w:pStyle w:val="Header"/>
        <w:rPr>
          <w:rFonts w:ascii="Arial" w:hAnsi="Arial"/>
          <w:szCs w:val="24"/>
        </w:rPr>
      </w:pPr>
      <w:r w:rsidRPr="00F40A0F">
        <w:rPr>
          <w:rFonts w:ascii="Arial" w:hAnsi="Arial"/>
          <w:szCs w:val="24"/>
        </w:rPr>
        <w:t>The award is based on the bidder that submits the revenue budget with the highest amount of revenue</w:t>
      </w:r>
      <w:r>
        <w:rPr>
          <w:rFonts w:ascii="Arial" w:hAnsi="Arial"/>
          <w:szCs w:val="24"/>
        </w:rPr>
        <w:t xml:space="preserve"> and a site visit to confirm the vendor’s capabilities to meet the responsibilities as described in section 1 above.</w:t>
      </w:r>
    </w:p>
    <w:p w14:paraId="494C6AAA" w14:textId="342ED73B" w:rsidR="00D45D8C" w:rsidRPr="00CB22C2" w:rsidRDefault="00D45D8C" w:rsidP="00D45D8C">
      <w:pPr>
        <w:pStyle w:val="Header"/>
        <w:tabs>
          <w:tab w:val="clear" w:pos="4320"/>
          <w:tab w:val="clear" w:pos="8640"/>
        </w:tabs>
        <w:rPr>
          <w:rFonts w:ascii="Arial" w:hAnsi="Arial"/>
        </w:rPr>
      </w:pPr>
    </w:p>
    <w:p w14:paraId="3455AF42" w14:textId="6BD726A2" w:rsidR="00D45D8C" w:rsidRPr="0041264D" w:rsidRDefault="00D45D8C" w:rsidP="0041264D">
      <w:pPr>
        <w:pStyle w:val="Heading3"/>
        <w:rPr>
          <w:u w:val="none"/>
        </w:rPr>
      </w:pPr>
      <w:r w:rsidRPr="0041264D">
        <w:rPr>
          <w:u w:val="none"/>
        </w:rPr>
        <w:t>Method of Award</w:t>
      </w:r>
    </w:p>
    <w:p w14:paraId="5295A8CE" w14:textId="23997176" w:rsidR="00D45D8C" w:rsidRPr="00CB22C2" w:rsidRDefault="00D45D8C" w:rsidP="00D45D8C">
      <w:pPr>
        <w:jc w:val="both"/>
        <w:rPr>
          <w:rFonts w:ascii="Arial" w:hAnsi="Arial"/>
        </w:rPr>
      </w:pPr>
    </w:p>
    <w:p w14:paraId="5279BE80" w14:textId="0B52C0A1" w:rsidR="00D45D8C" w:rsidRPr="00CB22C2" w:rsidRDefault="00D45D8C" w:rsidP="00D45D8C">
      <w:pPr>
        <w:jc w:val="both"/>
        <w:rPr>
          <w:rFonts w:ascii="Arial" w:hAnsi="Arial"/>
          <w:b/>
        </w:rPr>
      </w:pPr>
      <w:r w:rsidRPr="00CB22C2">
        <w:rPr>
          <w:rFonts w:ascii="Arial" w:hAnsi="Arial"/>
        </w:rPr>
        <w:t xml:space="preserve">The contract issued pursuant to this proposal will be awarded to the vendor whose </w:t>
      </w:r>
      <w:r w:rsidR="00F40E57">
        <w:rPr>
          <w:rFonts w:ascii="Arial" w:hAnsi="Arial"/>
        </w:rPr>
        <w:t>revenue</w:t>
      </w:r>
      <w:r w:rsidR="00F40E57" w:rsidRPr="00CB22C2">
        <w:rPr>
          <w:rFonts w:ascii="Arial" w:hAnsi="Arial"/>
        </w:rPr>
        <w:t xml:space="preserve"> component reflects the </w:t>
      </w:r>
      <w:r w:rsidR="00F40E57">
        <w:rPr>
          <w:rFonts w:ascii="Arial" w:hAnsi="Arial"/>
        </w:rPr>
        <w:t>highest revenue to the State</w:t>
      </w:r>
      <w:r w:rsidRPr="00CB22C2">
        <w:rPr>
          <w:rFonts w:ascii="Arial" w:hAnsi="Arial"/>
        </w:rPr>
        <w:t>.</w:t>
      </w:r>
      <w:r w:rsidR="00E7346A">
        <w:rPr>
          <w:rFonts w:ascii="Arial" w:hAnsi="Arial"/>
        </w:rPr>
        <w:t xml:space="preserve"> </w:t>
      </w:r>
    </w:p>
    <w:p w14:paraId="238E2246" w14:textId="0A9B077B" w:rsidR="00D45D8C" w:rsidRPr="00CB22C2" w:rsidRDefault="00D45D8C" w:rsidP="00D45D8C">
      <w:pPr>
        <w:jc w:val="both"/>
        <w:rPr>
          <w:rFonts w:ascii="Arial" w:hAnsi="Arial"/>
        </w:rPr>
      </w:pPr>
    </w:p>
    <w:p w14:paraId="1EC58EE1" w14:textId="59169A2F" w:rsidR="00D45D8C" w:rsidRPr="00CB22C2" w:rsidRDefault="00D45D8C" w:rsidP="00D45D8C">
      <w:pPr>
        <w:jc w:val="both"/>
        <w:rPr>
          <w:rFonts w:ascii="Arial" w:hAnsi="Arial"/>
        </w:rPr>
      </w:pPr>
      <w:r w:rsidRPr="00CB22C2">
        <w:rPr>
          <w:rFonts w:ascii="Arial" w:hAnsi="Arial"/>
        </w:rPr>
        <w:t xml:space="preserve">In the event </w:t>
      </w:r>
      <w:r w:rsidR="00F40E57">
        <w:rPr>
          <w:rFonts w:ascii="Arial" w:hAnsi="Arial"/>
        </w:rPr>
        <w:t>of a tie, NYSED will select the winning vendor by drawing a name out of a hat.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3EE2F5E5"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00C46060">
        <w:rPr>
          <w:rFonts w:ascii="Arial" w:hAnsi="Arial" w:cs="Arial"/>
        </w:rPr>
        <w:t>IFB</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00C46060">
        <w:rPr>
          <w:rFonts w:ascii="Arial" w:hAnsi="Arial" w:cs="Arial"/>
        </w:rPr>
        <w:t>IFB</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00C46060">
        <w:rPr>
          <w:rFonts w:ascii="Arial" w:hAnsi="Arial" w:cs="Arial"/>
        </w:rPr>
        <w:t>IFB</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00C46060">
        <w:rPr>
          <w:rFonts w:ascii="Arial" w:hAnsi="Arial" w:cs="Arial"/>
        </w:rPr>
        <w:t>IFB</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00C46060">
        <w:rPr>
          <w:rFonts w:ascii="Arial" w:hAnsi="Arial" w:cs="Arial"/>
        </w:rPr>
        <w:t>IFB</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00C46060">
        <w:rPr>
          <w:rFonts w:ascii="Arial" w:hAnsi="Arial" w:cs="Arial"/>
        </w:rPr>
        <w:t>IFB</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00C46060">
        <w:rPr>
          <w:rFonts w:ascii="Arial" w:hAnsi="Arial" w:cs="Arial"/>
        </w:rPr>
        <w:t>IFB</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00C46060">
        <w:rPr>
          <w:rFonts w:ascii="Arial" w:hAnsi="Arial" w:cs="Arial"/>
        </w:rPr>
        <w:t>IFB</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0A0992E8"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 xml:space="preserve">The selected bidder may be given an opportunity to </w:t>
      </w:r>
      <w:r w:rsidR="00CE4086">
        <w:rPr>
          <w:rFonts w:ascii="Arial" w:hAnsi="Arial"/>
          <w:szCs w:val="24"/>
        </w:rPr>
        <w:t>adjust</w:t>
      </w:r>
      <w:r w:rsidR="00CE4086" w:rsidRPr="00CB22C2">
        <w:rPr>
          <w:rFonts w:ascii="Arial" w:hAnsi="Arial"/>
          <w:szCs w:val="24"/>
        </w:rPr>
        <w:t xml:space="preserve"> </w:t>
      </w:r>
      <w:r w:rsidRPr="00CB22C2">
        <w:rPr>
          <w:rFonts w:ascii="Arial" w:hAnsi="Arial"/>
          <w:szCs w:val="24"/>
        </w:rPr>
        <w:t xml:space="preserve">its </w:t>
      </w:r>
      <w:r w:rsidR="00CE4086">
        <w:rPr>
          <w:rFonts w:ascii="Arial" w:hAnsi="Arial"/>
          <w:szCs w:val="24"/>
        </w:rPr>
        <w:t>Revenue</w:t>
      </w:r>
      <w:r w:rsidR="00CE4086" w:rsidRPr="00CB22C2">
        <w:rPr>
          <w:rFonts w:ascii="Arial" w:hAnsi="Arial"/>
          <w:szCs w:val="24"/>
        </w:rPr>
        <w:t xml:space="preserve"> </w:t>
      </w:r>
      <w:r w:rsidR="00CE4086">
        <w:rPr>
          <w:rFonts w:ascii="Arial" w:hAnsi="Arial"/>
          <w:szCs w:val="24"/>
        </w:rPr>
        <w:t>P</w:t>
      </w:r>
      <w:r w:rsidR="00CE4086" w:rsidRPr="00CB22C2">
        <w:rPr>
          <w:rFonts w:ascii="Arial" w:hAnsi="Arial"/>
          <w:szCs w:val="24"/>
        </w:rPr>
        <w:t xml:space="preserve">roposal </w:t>
      </w:r>
      <w:r w:rsidRPr="00CB22C2">
        <w:rPr>
          <w:rFonts w:ascii="Arial" w:hAnsi="Arial"/>
          <w:szCs w:val="24"/>
        </w:rPr>
        <w:t>in accordance with the agency's right to negotiate a final best price.</w:t>
      </w:r>
      <w:r w:rsidR="00E7346A">
        <w:rPr>
          <w:rFonts w:ascii="Arial" w:hAnsi="Arial"/>
          <w:szCs w:val="24"/>
        </w:rPr>
        <w:t xml:space="preserve"> </w:t>
      </w:r>
      <w:r w:rsidRPr="00CB22C2">
        <w:rPr>
          <w:rFonts w:ascii="Arial" w:hAnsi="Arial"/>
          <w:szCs w:val="24"/>
        </w:rPr>
        <w:t xml:space="preserve">The contents of this </w:t>
      </w:r>
      <w:r w:rsidR="00C46060">
        <w:rPr>
          <w:rFonts w:ascii="Arial" w:hAnsi="Arial"/>
          <w:szCs w:val="24"/>
        </w:rPr>
        <w:t>IFB</w:t>
      </w:r>
      <w:r w:rsidRPr="00CB22C2">
        <w:rPr>
          <w:rFonts w:ascii="Arial" w:hAnsi="Arial"/>
          <w:szCs w:val="24"/>
        </w:rPr>
        <w:t>,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34E60F2F" w:rsidR="00700A16" w:rsidRPr="00E72354" w:rsidRDefault="00700A16" w:rsidP="00700A16">
      <w:pPr>
        <w:pStyle w:val="ListParagraph"/>
        <w:numPr>
          <w:ilvl w:val="0"/>
          <w:numId w:val="22"/>
        </w:numPr>
        <w:rPr>
          <w:rFonts w:ascii="Arial" w:hAnsi="Arial" w:cs="Arial"/>
        </w:rPr>
      </w:pPr>
      <w:r w:rsidRPr="00CF7BA6">
        <w:rPr>
          <w:rFonts w:ascii="Arial" w:hAnsi="Arial"/>
        </w:rPr>
        <w:t xml:space="preserve">All unsuccessful bidders may request a debriefing within fifteen (15) calendar days of receiving notice from NYSED of non-award. Bidders may request a debriefing by submitting a written request to the Fiscal </w:t>
      </w:r>
      <w:r w:rsidRPr="00C23107">
        <w:rPr>
          <w:rFonts w:ascii="Arial" w:hAnsi="Arial" w:cs="Arial"/>
        </w:rPr>
        <w:t>Contact person at</w:t>
      </w:r>
      <w:r w:rsidR="000F4BDD" w:rsidRPr="00C23107">
        <w:rPr>
          <w:rFonts w:ascii="Arial" w:hAnsi="Arial" w:cs="Arial"/>
        </w:rPr>
        <w:t xml:space="preserve"> </w:t>
      </w:r>
      <w:hyperlink r:id="rId26" w:history="1">
        <w:r w:rsidR="00AF27C0" w:rsidRPr="00D10725">
          <w:rPr>
            <w:rStyle w:val="Hyperlink"/>
            <w:rFonts w:ascii="Arial" w:hAnsi="Arial"/>
            <w:b/>
            <w:bCs/>
          </w:rPr>
          <w:t>sararfp@nysed.gov</w:t>
        </w:r>
      </w:hyperlink>
      <w:r w:rsidR="000F4BDD" w:rsidRPr="00C23107">
        <w:rPr>
          <w:rFonts w:ascii="Arial" w:hAnsi="Arial" w:cs="Arial"/>
        </w:rPr>
        <w:t>.</w:t>
      </w:r>
    </w:p>
    <w:p w14:paraId="1376E17D" w14:textId="77777777" w:rsidR="00700A16" w:rsidRPr="00E72354" w:rsidRDefault="00700A16" w:rsidP="00700A16">
      <w:pPr>
        <w:rPr>
          <w:rFonts w:ascii="Arial" w:hAnsi="Arial" w:cs="Arial"/>
        </w:rPr>
      </w:pPr>
    </w:p>
    <w:p w14:paraId="5158A42A" w14:textId="77777777" w:rsidR="00700A16" w:rsidRPr="00CF7BA6" w:rsidRDefault="00700A16" w:rsidP="00700A16">
      <w:pPr>
        <w:pStyle w:val="ListParagraph"/>
        <w:numPr>
          <w:ilvl w:val="0"/>
          <w:numId w:val="22"/>
        </w:numPr>
        <w:rPr>
          <w:rFonts w:ascii="Arial" w:hAnsi="Arial"/>
        </w:rPr>
      </w:pPr>
      <w:r w:rsidRPr="00E72354">
        <w:rPr>
          <w:rFonts w:ascii="Arial" w:hAnsi="Arial" w:cs="Arial"/>
        </w:rPr>
        <w:t>Upon receipt of a timely written request from the unsuccessful bidder, NYSED will schedule the debriefing to occur within</w:t>
      </w:r>
      <w:r w:rsidRPr="00CF7BA6">
        <w:rPr>
          <w:rFonts w:ascii="Arial" w:hAnsi="Arial"/>
        </w:rPr>
        <w:t xml:space="preserve">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700A16">
      <w:pPr>
        <w:pStyle w:val="ListParagraph"/>
        <w:numPr>
          <w:ilvl w:val="0"/>
          <w:numId w:val="22"/>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700A16">
      <w:pPr>
        <w:numPr>
          <w:ilvl w:val="0"/>
          <w:numId w:val="24"/>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61FF5E2C" w14:textId="76920DB7" w:rsidR="00D45D8C" w:rsidRPr="00E72354" w:rsidRDefault="00D45D8C" w:rsidP="00E72354">
      <w:pPr>
        <w:numPr>
          <w:ilvl w:val="0"/>
          <w:numId w:val="24"/>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w:t>
      </w:r>
      <w:r w:rsidR="00E72354">
        <w:rPr>
          <w:rFonts w:ascii="Arial" w:hAnsi="Arial"/>
        </w:rPr>
        <w:t xml:space="preserve"> </w:t>
      </w:r>
      <w:r w:rsidR="002E77AB">
        <w:rPr>
          <w:rFonts w:ascii="Arial" w:hAnsi="Arial"/>
        </w:rPr>
        <w:t>disqualification</w:t>
      </w:r>
      <w:r w:rsidRPr="00CB22C2">
        <w:rPr>
          <w:rFonts w:ascii="Arial" w:hAnsi="Arial"/>
        </w:rPr>
        <w:t xml:space="preserve"> lette</w:t>
      </w:r>
      <w:r w:rsidRPr="000F4BDD">
        <w:rPr>
          <w:rFonts w:ascii="Arial" w:hAnsi="Arial" w:cs="Arial"/>
        </w:rPr>
        <w:t>r. The protest letter</w:t>
      </w:r>
      <w:r w:rsidRPr="00C23107">
        <w:rPr>
          <w:rFonts w:ascii="Arial" w:hAnsi="Arial" w:cs="Arial"/>
        </w:rPr>
        <w:t xml:space="preserve"> must be </w:t>
      </w:r>
      <w:r w:rsidR="00C23107">
        <w:rPr>
          <w:rFonts w:ascii="Arial" w:hAnsi="Arial" w:cs="Arial"/>
        </w:rPr>
        <w:t>submitted to</w:t>
      </w:r>
      <w:r w:rsidR="000F4BDD" w:rsidRPr="00C23107">
        <w:rPr>
          <w:rFonts w:ascii="Arial" w:hAnsi="Arial" w:cs="Arial"/>
        </w:rPr>
        <w:t xml:space="preserve"> </w:t>
      </w:r>
      <w:hyperlink r:id="rId27" w:history="1">
        <w:r w:rsidR="00AF27C0" w:rsidRPr="00D10725">
          <w:rPr>
            <w:rStyle w:val="Hyperlink"/>
            <w:rFonts w:ascii="Arial" w:hAnsi="Arial"/>
            <w:b/>
            <w:bCs/>
          </w:rPr>
          <w:t>sararfp@nysed.gov</w:t>
        </w:r>
      </w:hyperlink>
      <w:r w:rsidR="00E72354" w:rsidRPr="00E72354">
        <w:rPr>
          <w:rFonts w:ascii="Arial" w:hAnsi="Arial"/>
        </w:rPr>
        <w:t xml:space="preserve"> </w:t>
      </w:r>
      <w:r w:rsidR="00CE4086">
        <w:rPr>
          <w:rFonts w:ascii="Arial" w:hAnsi="Arial"/>
        </w:rPr>
        <w:t>attention</w:t>
      </w:r>
      <w:r w:rsidR="00E72354">
        <w:rPr>
          <w:rFonts w:ascii="Arial" w:hAnsi="Arial"/>
        </w:rPr>
        <w:t xml:space="preserve"> Thomas McBride.</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700A16">
      <w:pPr>
        <w:numPr>
          <w:ilvl w:val="0"/>
          <w:numId w:val="24"/>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00B48E93" w:rsidR="00D45D8C"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29CE45B7" w14:textId="77777777" w:rsidR="008262B1" w:rsidRPr="00CB22C2" w:rsidRDefault="008262B1" w:rsidP="00700A16">
      <w:pPr>
        <w:ind w:left="720" w:hanging="360"/>
        <w:jc w:val="both"/>
        <w:rPr>
          <w:rFonts w:ascii="Arial" w:hAnsi="Arial"/>
        </w:rPr>
      </w:pP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lastRenderedPageBreak/>
        <w:t>Vendor Responsibility</w:t>
      </w:r>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proofErr w:type="gramStart"/>
      <w:r w:rsidRPr="00CB22C2">
        <w:rPr>
          <w:rFonts w:ascii="Arial" w:hAnsi="Arial" w:cs="Arial"/>
        </w:rPr>
        <w:t>include:</w:t>
      </w:r>
      <w:proofErr w:type="gramEnd"/>
      <w:r w:rsidRPr="00CB22C2">
        <w:rPr>
          <w:rFonts w:ascii="Arial" w:hAnsi="Arial" w:cs="Arial"/>
        </w:rPr>
        <w:t xml:space="preserve"> legal authority to do business in New York State; integrity; capacity- both organizational and financial; and previous performance. Before an award of $100,000 or greater can be made to a covered entity, the entity will be required to complete and submit a </w:t>
      </w:r>
      <w:hyperlink r:id="rId28"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29"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E7BB293"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0"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31" w:tgtFrame="_blank" w:history="1">
        <w:proofErr w:type="spellStart"/>
        <w:r w:rsidR="00CE4086">
          <w:rPr>
            <w:rStyle w:val="Hyperlink"/>
          </w:rPr>
          <w:t>VendRep</w:t>
        </w:r>
        <w:proofErr w:type="spellEnd"/>
        <w:r w:rsidR="00CE4086">
          <w:rPr>
            <w:rStyle w:val="Hyperlink"/>
          </w:rPr>
          <w:t xml:space="preserve"> System online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19E19091"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2" w:tgtFrame="_blank" w:history="1">
        <w:r w:rsidR="00CE4086">
          <w:rPr>
            <w:rStyle w:val="Hyperlink"/>
          </w:rPr>
          <w:t>itservicedesk@osc.state.ny.us</w:t>
        </w:r>
      </w:hyperlink>
    </w:p>
    <w:p w14:paraId="71D167D4" w14:textId="77777777" w:rsidR="00D45D8C" w:rsidRPr="00CB22C2" w:rsidRDefault="00D45D8C"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3"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0" w:name="2"/>
      <w:bookmarkEnd w:id="0"/>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6B1254">
      <w:pPr>
        <w:numPr>
          <w:ilvl w:val="0"/>
          <w:numId w:val="13"/>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E69A3">
      <w:pPr>
        <w:numPr>
          <w:ilvl w:val="0"/>
          <w:numId w:val="13"/>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EE7DE2">
      <w:pPr>
        <w:ind w:left="360"/>
        <w:rPr>
          <w:rFonts w:ascii="Arial" w:hAnsi="Arial" w:cs="Arial"/>
          <w:szCs w:val="24"/>
        </w:rPr>
      </w:pPr>
    </w:p>
    <w:p w14:paraId="602BA220" w14:textId="142FA9D9" w:rsidR="00D45D8C" w:rsidRPr="00CB22C2" w:rsidRDefault="00D45D8C" w:rsidP="006B1254">
      <w:pPr>
        <w:jc w:val="both"/>
        <w:rPr>
          <w:rFonts w:ascii="Arial" w:hAnsi="Arial" w:cs="Arial"/>
          <w:b/>
          <w:bCs/>
        </w:rPr>
      </w:pPr>
      <w:r w:rsidRPr="00CB22C2">
        <w:rPr>
          <w:rFonts w:ascii="Arial" w:hAnsi="Arial" w:cs="Arial"/>
          <w:b/>
          <w:bCs/>
        </w:rPr>
        <w:t xml:space="preserve">Note: Bidders must acknowledge their method of filing their questionnaire by checking the appropriate box on the Response Sheet for Bids </w:t>
      </w:r>
      <w:r w:rsidR="00E72354">
        <w:rPr>
          <w:rFonts w:ascii="Arial" w:hAnsi="Arial" w:cs="Arial"/>
          <w:b/>
          <w:bCs/>
        </w:rPr>
        <w:t xml:space="preserve">in </w:t>
      </w:r>
      <w:r w:rsidRPr="00CB22C2">
        <w:rPr>
          <w:rFonts w:ascii="Arial" w:hAnsi="Arial" w:cs="Arial"/>
          <w:b/>
          <w:bCs/>
        </w:rPr>
        <w:t>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 xml:space="preserve">/bidder is </w:t>
      </w:r>
      <w:r w:rsidRPr="00CB22C2">
        <w:rPr>
          <w:rFonts w:ascii="Arial" w:hAnsi="Arial" w:cs="Arial"/>
          <w:szCs w:val="16"/>
        </w:rPr>
        <w:lastRenderedPageBreak/>
        <w:t>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4"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AF27C0" w:rsidRDefault="00D45D8C" w:rsidP="00D45D8C">
      <w:pPr>
        <w:autoSpaceDE w:val="0"/>
        <w:autoSpaceDN w:val="0"/>
        <w:adjustRightInd w:val="0"/>
        <w:rPr>
          <w:rFonts w:ascii="Arial" w:hAnsi="Arial" w:cs="Arial"/>
          <w:b/>
          <w:bCs/>
          <w:szCs w:val="16"/>
        </w:rPr>
      </w:pPr>
      <w:r w:rsidRPr="00AF27C0">
        <w:rPr>
          <w:rFonts w:ascii="Arial" w:hAnsi="Arial" w:cs="Arial"/>
          <w:b/>
          <w:bCs/>
          <w:szCs w:val="16"/>
        </w:rPr>
        <w:t>Designated Contacts for NYSED</w:t>
      </w:r>
    </w:p>
    <w:p w14:paraId="6F7601F4" w14:textId="34E11942"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CE4086">
        <w:rPr>
          <w:rFonts w:ascii="Arial" w:hAnsi="Arial" w:cs="Arial"/>
          <w:szCs w:val="16"/>
        </w:rPr>
        <w:t>Keith Swaney</w:t>
      </w:r>
    </w:p>
    <w:p w14:paraId="36F5802F" w14:textId="3A92CB06"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Contract Administration Unit – </w:t>
      </w:r>
      <w:r w:rsidR="00E72354">
        <w:rPr>
          <w:rFonts w:ascii="Arial" w:hAnsi="Arial" w:cs="Arial"/>
          <w:szCs w:val="16"/>
        </w:rPr>
        <w:t>Thomas McBride</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73E6284D" w14:textId="109E1A96"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xml:space="preserve">, </w:t>
      </w:r>
      <w:proofErr w:type="gramStart"/>
      <w:r w:rsidR="00A82D8E">
        <w:rPr>
          <w:rFonts w:ascii="Arial" w:hAnsi="Arial" w:cs="Arial"/>
        </w:rPr>
        <w:t>corporations</w:t>
      </w:r>
      <w:proofErr w:type="gramEnd"/>
      <w:r w:rsidR="00A82D8E">
        <w:rPr>
          <w:rFonts w:ascii="Arial" w:hAnsi="Arial" w:cs="Arial"/>
        </w:rPr>
        <w:t xml:space="preserve"> and commissions.</w:t>
      </w:r>
    </w:p>
    <w:p w14:paraId="07717C53" w14:textId="77777777" w:rsidR="00D45D8C" w:rsidRPr="00CB22C2" w:rsidRDefault="00D45D8C" w:rsidP="00D45D8C">
      <w:pPr>
        <w:rPr>
          <w:rFonts w:ascii="Arial" w:hAnsi="Arial" w:cs="Arial"/>
        </w:rPr>
      </w:pPr>
    </w:p>
    <w:p w14:paraId="27BB218B" w14:textId="16FB4C05" w:rsidR="00D45D8C" w:rsidRPr="00B1560E" w:rsidRDefault="002270A3" w:rsidP="00B1560E">
      <w:pPr>
        <w:rPr>
          <w:rFonts w:ascii="Tahoma" w:hAnsi="Tahoma" w:cs="Tahoma"/>
          <w:sz w:val="20"/>
        </w:rPr>
      </w:pPr>
      <w:r w:rsidRPr="0054768A">
        <w:rPr>
          <w:rFonts w:ascii="Arial" w:hAnsi="Arial" w:cs="Arial"/>
        </w:rPr>
        <w:t xml:space="preserve">Review </w:t>
      </w:r>
      <w:hyperlink r:id="rId35"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3939CA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lastRenderedPageBreak/>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A55B95">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A55B95">
      <w:pPr>
        <w:numPr>
          <w:ilvl w:val="0"/>
          <w:numId w:val="17"/>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1ED0767C" w:rsidR="00A55B95" w:rsidRDefault="00A55B95" w:rsidP="00A55B95">
      <w:pPr>
        <w:numPr>
          <w:ilvl w:val="0"/>
          <w:numId w:val="18"/>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3E5E459E" w14:textId="41A19EAE" w:rsidR="007E4A6B" w:rsidRDefault="007E4A6B" w:rsidP="007E4A6B">
      <w:pPr>
        <w:spacing w:before="100" w:beforeAutospacing="1" w:after="100" w:afterAutospacing="1"/>
        <w:jc w:val="both"/>
        <w:rPr>
          <w:rFonts w:ascii="Arial" w:hAnsi="Arial" w:cs="Arial"/>
          <w:color w:val="000000"/>
        </w:rPr>
      </w:pPr>
    </w:p>
    <w:p w14:paraId="705162B5" w14:textId="77777777" w:rsidR="007E4A6B" w:rsidRPr="00CB22C2" w:rsidRDefault="007E4A6B" w:rsidP="007E4A6B">
      <w:pPr>
        <w:spacing w:before="100" w:beforeAutospacing="1" w:after="100" w:afterAutospacing="1"/>
        <w:jc w:val="both"/>
        <w:rPr>
          <w:rFonts w:ascii="Arial" w:hAnsi="Arial" w:cs="Arial"/>
          <w:color w:val="000000"/>
        </w:rPr>
      </w:pP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lastRenderedPageBreak/>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A55B95">
      <w:pPr>
        <w:numPr>
          <w:ilvl w:val="0"/>
          <w:numId w:val="19"/>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A55B95">
      <w:pPr>
        <w:numPr>
          <w:ilvl w:val="0"/>
          <w:numId w:val="20"/>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A55B95">
      <w:pPr>
        <w:numPr>
          <w:ilvl w:val="0"/>
          <w:numId w:val="2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41A0190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36"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64F8A77" w14:textId="3EEE4868"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1F5A8304"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Appendix A-1</w:t>
      </w:r>
      <w:r w:rsidR="00F40E57">
        <w:rPr>
          <w:rFonts w:ascii="Arial" w:hAnsi="Arial"/>
        </w:rPr>
        <w:t xml:space="preserve"> – Agency-Specific Clauses, and Appendix R – Data Security and Privacy Plan Provisions</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w:t>
      </w:r>
      <w:r w:rsidR="00C46060">
        <w:rPr>
          <w:rFonts w:ascii="Arial" w:hAnsi="Arial"/>
        </w:rPr>
        <w:t>IFB</w:t>
      </w:r>
      <w:r w:rsidR="00D45D8C" w:rsidRPr="00CB22C2">
        <w:rPr>
          <w:rFonts w:ascii="Arial" w:hAnsi="Arial"/>
        </w:rPr>
        <w:t>.</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2C837B0D"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007B03C0">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48FA7485" w14:textId="77777777" w:rsidR="005F29FF" w:rsidRDefault="005F29FF" w:rsidP="005F29FF">
      <w:pPr>
        <w:pStyle w:val="Header"/>
        <w:tabs>
          <w:tab w:val="clear" w:pos="4320"/>
          <w:tab w:val="clear" w:pos="8640"/>
        </w:tabs>
        <w:ind w:left="720"/>
        <w:rPr>
          <w:rFonts w:ascii="Arial" w:hAnsi="Arial" w:cs="Arial"/>
          <w:szCs w:val="24"/>
        </w:rPr>
      </w:pPr>
    </w:p>
    <w:p w14:paraId="019D6B28" w14:textId="77777777" w:rsidR="00D45D8C" w:rsidRPr="00CB22C2" w:rsidRDefault="00D45D8C" w:rsidP="00C73B83">
      <w:pPr>
        <w:pStyle w:val="Header"/>
        <w:numPr>
          <w:ilvl w:val="0"/>
          <w:numId w:val="14"/>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C73B83">
      <w:pPr>
        <w:numPr>
          <w:ilvl w:val="0"/>
          <w:numId w:val="14"/>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C73B83">
      <w:pPr>
        <w:numPr>
          <w:ilvl w:val="0"/>
          <w:numId w:val="14"/>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6077A66B" w:rsidR="00C73B83" w:rsidRDefault="00C73B83" w:rsidP="00C73B83">
      <w:pPr>
        <w:numPr>
          <w:ilvl w:val="0"/>
          <w:numId w:val="14"/>
        </w:numPr>
        <w:tabs>
          <w:tab w:val="left" w:pos="1440"/>
        </w:tabs>
        <w:jc w:val="both"/>
        <w:rPr>
          <w:rFonts w:ascii="Arial" w:hAnsi="Arial" w:cs="Arial"/>
          <w:szCs w:val="24"/>
        </w:rPr>
      </w:pPr>
      <w:r w:rsidRPr="00CB22C2">
        <w:rPr>
          <w:rFonts w:ascii="Arial" w:hAnsi="Arial" w:cs="Arial"/>
          <w:szCs w:val="24"/>
        </w:rPr>
        <w:t>Iran Divestment Act Certification</w:t>
      </w:r>
    </w:p>
    <w:p w14:paraId="2ED383B5" w14:textId="77777777" w:rsidR="00CE4086" w:rsidRDefault="00CE4086" w:rsidP="00547E32">
      <w:pPr>
        <w:pStyle w:val="ListParagraph"/>
        <w:rPr>
          <w:rFonts w:ascii="Arial" w:hAnsi="Arial" w:cs="Arial"/>
        </w:rPr>
      </w:pPr>
    </w:p>
    <w:p w14:paraId="6938459D" w14:textId="60A63D1B" w:rsidR="00CE4086" w:rsidRPr="00547E32" w:rsidRDefault="00547E32" w:rsidP="00C73B83">
      <w:pPr>
        <w:numPr>
          <w:ilvl w:val="0"/>
          <w:numId w:val="14"/>
        </w:numPr>
        <w:tabs>
          <w:tab w:val="left" w:pos="1440"/>
        </w:tabs>
        <w:jc w:val="both"/>
        <w:rPr>
          <w:rFonts w:ascii="Arial" w:hAnsi="Arial" w:cs="Arial"/>
          <w:szCs w:val="24"/>
        </w:rPr>
      </w:pPr>
      <w:r w:rsidRPr="00547E32">
        <w:rPr>
          <w:rFonts w:ascii="Arial" w:hAnsi="Arial" w:cs="Arial"/>
          <w:szCs w:val="24"/>
        </w:rPr>
        <w:t>Sexual Harassment Policy Certification</w:t>
      </w:r>
    </w:p>
    <w:p w14:paraId="64831577" w14:textId="13DB5C36" w:rsidR="00547E32" w:rsidRPr="00547E32" w:rsidRDefault="00547E32" w:rsidP="00547E32">
      <w:pPr>
        <w:tabs>
          <w:tab w:val="left" w:pos="1440"/>
        </w:tabs>
        <w:ind w:left="720"/>
        <w:jc w:val="both"/>
        <w:rPr>
          <w:rFonts w:ascii="Arial" w:hAnsi="Arial" w:cs="Arial"/>
          <w:szCs w:val="24"/>
        </w:rPr>
      </w:pPr>
    </w:p>
    <w:p w14:paraId="0C50AFB7" w14:textId="0C88FB0F" w:rsidR="00CE4086" w:rsidRPr="00547E32" w:rsidRDefault="00547E32" w:rsidP="00547E32">
      <w:pPr>
        <w:numPr>
          <w:ilvl w:val="0"/>
          <w:numId w:val="14"/>
        </w:numPr>
        <w:tabs>
          <w:tab w:val="left" w:pos="1440"/>
        </w:tabs>
        <w:jc w:val="both"/>
        <w:rPr>
          <w:rFonts w:ascii="Arial" w:hAnsi="Arial" w:cs="Arial"/>
          <w:szCs w:val="24"/>
        </w:rPr>
      </w:pPr>
      <w:r w:rsidRPr="00547E32">
        <w:rPr>
          <w:rFonts w:ascii="Arial" w:hAnsi="Arial" w:cs="Arial"/>
          <w:szCs w:val="24"/>
        </w:rPr>
        <w:t xml:space="preserve">Certification Under Executive Order No. 16 </w:t>
      </w:r>
    </w:p>
    <w:p w14:paraId="065A1EBA" w14:textId="55021094" w:rsidR="00D370D4" w:rsidRPr="00281E19" w:rsidRDefault="00D370D4" w:rsidP="00281E19">
      <w:pPr>
        <w:numPr>
          <w:ilvl w:val="0"/>
          <w:numId w:val="14"/>
        </w:numPr>
        <w:tabs>
          <w:tab w:val="left" w:pos="1440"/>
        </w:tabs>
        <w:jc w:val="both"/>
        <w:rPr>
          <w:rFonts w:ascii="Arial" w:hAnsi="Arial" w:cs="Arial"/>
          <w:szCs w:val="24"/>
        </w:rPr>
        <w:sectPr w:rsidR="00D370D4" w:rsidRPr="00281E19" w:rsidSect="00E96815">
          <w:endnotePr>
            <w:numFmt w:val="decimal"/>
          </w:endnotePr>
          <w:pgSz w:w="12240" w:h="15840"/>
          <w:pgMar w:top="720" w:right="720" w:bottom="360" w:left="720" w:header="720" w:footer="360" w:gutter="0"/>
          <w:cols w:space="720"/>
          <w:noEndnote/>
        </w:sectPr>
      </w:pPr>
    </w:p>
    <w:p w14:paraId="3595B8AF" w14:textId="77777777" w:rsidR="00995A2B" w:rsidRPr="0041264D" w:rsidRDefault="00995A2B" w:rsidP="00995A2B">
      <w:pPr>
        <w:pStyle w:val="Heading2"/>
        <w:rPr>
          <w:b w:val="0"/>
        </w:rPr>
      </w:pPr>
      <w:r w:rsidRPr="0041264D">
        <w:rPr>
          <w:b w:val="0"/>
        </w:rPr>
        <w:lastRenderedPageBreak/>
        <w:t>STATE OF NEW YORK AGREEMENT</w:t>
      </w:r>
    </w:p>
    <w:p w14:paraId="4BDAE1F9" w14:textId="77777777" w:rsidR="00995A2B" w:rsidRPr="00CB22C2" w:rsidRDefault="00995A2B" w:rsidP="00995A2B">
      <w:pPr>
        <w:rPr>
          <w:rFonts w:ascii="Arial" w:hAnsi="Arial"/>
          <w:sz w:val="19"/>
          <w:szCs w:val="19"/>
        </w:rPr>
      </w:pPr>
    </w:p>
    <w:p w14:paraId="271BE37A" w14:textId="77777777" w:rsidR="00995A2B" w:rsidRPr="00CB22C2" w:rsidRDefault="00995A2B" w:rsidP="00995A2B">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73F286E0" w14:textId="77777777" w:rsidR="00995A2B" w:rsidRPr="00CB22C2" w:rsidRDefault="00995A2B" w:rsidP="00995A2B">
      <w:pPr>
        <w:rPr>
          <w:rFonts w:ascii="Arial" w:hAnsi="Arial"/>
          <w:sz w:val="19"/>
          <w:szCs w:val="19"/>
        </w:rPr>
      </w:pPr>
    </w:p>
    <w:p w14:paraId="3A2D2B1F" w14:textId="77777777" w:rsidR="00995A2B" w:rsidRPr="00CB22C2" w:rsidRDefault="00995A2B" w:rsidP="00995A2B">
      <w:pPr>
        <w:ind w:left="288"/>
        <w:rPr>
          <w:rFonts w:ascii="Arial" w:hAnsi="Arial"/>
          <w:sz w:val="19"/>
          <w:szCs w:val="19"/>
        </w:rPr>
      </w:pPr>
      <w:r w:rsidRPr="00CB22C2">
        <w:rPr>
          <w:rFonts w:ascii="Arial" w:hAnsi="Arial"/>
          <w:sz w:val="19"/>
          <w:szCs w:val="19"/>
        </w:rPr>
        <w:t>WITNESSETH:</w:t>
      </w:r>
    </w:p>
    <w:p w14:paraId="71DC25E4" w14:textId="77777777" w:rsidR="00995A2B" w:rsidRPr="00CB22C2" w:rsidRDefault="00995A2B" w:rsidP="00995A2B">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25A68FAB" w14:textId="77777777" w:rsidR="00995A2B" w:rsidRPr="00CB22C2" w:rsidRDefault="00995A2B" w:rsidP="00995A2B">
      <w:pPr>
        <w:rPr>
          <w:rFonts w:ascii="Arial" w:hAnsi="Arial"/>
          <w:sz w:val="19"/>
          <w:szCs w:val="19"/>
        </w:rPr>
      </w:pPr>
    </w:p>
    <w:p w14:paraId="01E26612" w14:textId="77777777" w:rsidR="00995A2B" w:rsidRPr="00CB22C2" w:rsidRDefault="00995A2B" w:rsidP="00995A2B">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657276EF" w14:textId="77777777" w:rsidR="00995A2B" w:rsidRPr="00CB22C2" w:rsidRDefault="00995A2B" w:rsidP="00995A2B">
      <w:pPr>
        <w:rPr>
          <w:rFonts w:ascii="Arial" w:hAnsi="Arial"/>
          <w:sz w:val="19"/>
          <w:szCs w:val="19"/>
        </w:rPr>
      </w:pPr>
    </w:p>
    <w:p w14:paraId="7349AA15" w14:textId="77777777" w:rsidR="00995A2B" w:rsidRPr="00CB22C2" w:rsidRDefault="00995A2B" w:rsidP="00995A2B">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6C0ED0C0" w14:textId="77777777" w:rsidR="00995A2B" w:rsidRPr="00CB22C2" w:rsidRDefault="00995A2B" w:rsidP="00995A2B">
      <w:pPr>
        <w:rPr>
          <w:rFonts w:ascii="Arial" w:hAnsi="Arial"/>
          <w:sz w:val="19"/>
          <w:szCs w:val="19"/>
        </w:rPr>
      </w:pPr>
    </w:p>
    <w:p w14:paraId="0F6B4FF6" w14:textId="77777777" w:rsidR="00995A2B" w:rsidRPr="00CB22C2" w:rsidRDefault="00995A2B" w:rsidP="00995A2B">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2E74DBC" w14:textId="77777777" w:rsidR="00995A2B" w:rsidRPr="00CB22C2" w:rsidRDefault="00995A2B" w:rsidP="00995A2B">
      <w:pPr>
        <w:rPr>
          <w:rFonts w:ascii="Arial" w:hAnsi="Arial"/>
          <w:sz w:val="19"/>
          <w:szCs w:val="19"/>
        </w:rPr>
      </w:pPr>
    </w:p>
    <w:p w14:paraId="1E9DF612" w14:textId="77777777" w:rsidR="00995A2B" w:rsidRPr="00CB22C2" w:rsidRDefault="00995A2B" w:rsidP="00995A2B">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2CF5E309" w14:textId="77777777" w:rsidR="00995A2B" w:rsidRPr="00CB22C2" w:rsidRDefault="00995A2B" w:rsidP="00995A2B">
      <w:pPr>
        <w:rPr>
          <w:rFonts w:ascii="Arial" w:hAnsi="Arial"/>
          <w:sz w:val="19"/>
          <w:szCs w:val="19"/>
        </w:rPr>
      </w:pPr>
    </w:p>
    <w:p w14:paraId="7013A995" w14:textId="77777777" w:rsidR="00995A2B" w:rsidRPr="00CB22C2" w:rsidRDefault="00995A2B" w:rsidP="00995A2B">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3D5DA6C0" w14:textId="77777777" w:rsidR="00995A2B" w:rsidRPr="00CB22C2" w:rsidRDefault="00995A2B" w:rsidP="00995A2B">
      <w:pPr>
        <w:rPr>
          <w:rFonts w:ascii="Arial" w:hAnsi="Arial"/>
          <w:sz w:val="19"/>
          <w:szCs w:val="19"/>
        </w:rPr>
      </w:pPr>
    </w:p>
    <w:p w14:paraId="4CD2E3B3" w14:textId="77777777" w:rsidR="00995A2B" w:rsidRPr="00CB22C2" w:rsidRDefault="00995A2B" w:rsidP="00995A2B">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51761C99" w14:textId="77777777" w:rsidR="00995A2B" w:rsidRPr="00CB22C2" w:rsidRDefault="00995A2B" w:rsidP="00995A2B">
      <w:pPr>
        <w:rPr>
          <w:rFonts w:ascii="Arial" w:hAnsi="Arial"/>
          <w:sz w:val="19"/>
          <w:szCs w:val="19"/>
        </w:rPr>
      </w:pPr>
    </w:p>
    <w:p w14:paraId="3B33F9DE" w14:textId="77777777" w:rsidR="00995A2B" w:rsidRPr="00CB22C2" w:rsidRDefault="00995A2B" w:rsidP="00995A2B">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4057CC9" w14:textId="77777777" w:rsidR="00995A2B" w:rsidRPr="00CB22C2" w:rsidRDefault="00995A2B" w:rsidP="00995A2B">
      <w:pPr>
        <w:rPr>
          <w:rFonts w:ascii="Arial" w:hAnsi="Arial"/>
          <w:sz w:val="19"/>
          <w:szCs w:val="19"/>
        </w:rPr>
      </w:pPr>
    </w:p>
    <w:p w14:paraId="7190FB44" w14:textId="77777777" w:rsidR="00995A2B" w:rsidRPr="00CB22C2" w:rsidRDefault="00995A2B" w:rsidP="00995A2B">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2044E25" w14:textId="77777777" w:rsidR="00995A2B" w:rsidRPr="00CB22C2" w:rsidRDefault="00995A2B" w:rsidP="00995A2B">
      <w:pPr>
        <w:ind w:firstLine="720"/>
        <w:rPr>
          <w:rFonts w:ascii="Arial" w:hAnsi="Arial"/>
          <w:sz w:val="19"/>
          <w:szCs w:val="19"/>
        </w:rPr>
      </w:pPr>
    </w:p>
    <w:p w14:paraId="5A36D7C0" w14:textId="77777777" w:rsidR="00995A2B" w:rsidRPr="00CB22C2" w:rsidRDefault="00995A2B" w:rsidP="00995A2B">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04FFD9B0" w14:textId="77777777" w:rsidR="00995A2B" w:rsidRPr="00CB22C2" w:rsidRDefault="00995A2B" w:rsidP="00995A2B">
      <w:pPr>
        <w:ind w:firstLine="720"/>
        <w:rPr>
          <w:rFonts w:ascii="Arial" w:hAnsi="Arial"/>
          <w:sz w:val="19"/>
          <w:szCs w:val="19"/>
        </w:rPr>
      </w:pPr>
    </w:p>
    <w:p w14:paraId="664EEEDB" w14:textId="77777777" w:rsidR="00995A2B" w:rsidRPr="00CB22C2" w:rsidRDefault="00995A2B" w:rsidP="00995A2B">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7D2E310E" w14:textId="77777777" w:rsidR="00995A2B" w:rsidRPr="00CB22C2" w:rsidRDefault="00995A2B" w:rsidP="00995A2B">
      <w:pPr>
        <w:ind w:firstLine="720"/>
        <w:rPr>
          <w:rFonts w:ascii="Arial" w:hAnsi="Arial"/>
          <w:sz w:val="19"/>
          <w:szCs w:val="19"/>
        </w:rPr>
      </w:pPr>
    </w:p>
    <w:p w14:paraId="701CDCB2" w14:textId="77777777" w:rsidR="00995A2B" w:rsidRPr="00CB22C2" w:rsidRDefault="00995A2B" w:rsidP="00995A2B">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E4B8730" w14:textId="77777777" w:rsidR="00995A2B" w:rsidRPr="00CB22C2" w:rsidRDefault="00995A2B" w:rsidP="00995A2B">
      <w:pPr>
        <w:rPr>
          <w:rFonts w:ascii="Arial" w:hAnsi="Arial"/>
          <w:sz w:val="19"/>
          <w:szCs w:val="19"/>
        </w:rPr>
      </w:pPr>
    </w:p>
    <w:p w14:paraId="528DECEA" w14:textId="77777777" w:rsidR="00995A2B" w:rsidRPr="00CB22C2" w:rsidRDefault="00995A2B" w:rsidP="00995A2B">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29C6BADB" w14:textId="77777777" w:rsidR="00995A2B" w:rsidRPr="00CB22C2" w:rsidRDefault="00995A2B" w:rsidP="00995A2B">
      <w:pPr>
        <w:rPr>
          <w:rFonts w:ascii="Arial" w:hAnsi="Arial"/>
          <w:sz w:val="19"/>
          <w:szCs w:val="19"/>
        </w:rPr>
      </w:pPr>
    </w:p>
    <w:p w14:paraId="47FB21F9" w14:textId="77777777" w:rsidR="00995A2B" w:rsidRPr="00E7346A" w:rsidRDefault="00995A2B" w:rsidP="00995A2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08533310" w14:textId="77777777" w:rsidR="00995A2B" w:rsidRPr="00CB22C2" w:rsidRDefault="00995A2B" w:rsidP="00995A2B">
      <w:pPr>
        <w:ind w:firstLine="720"/>
        <w:rPr>
          <w:rFonts w:ascii="Arial" w:hAnsi="Arial"/>
          <w:sz w:val="19"/>
          <w:szCs w:val="19"/>
        </w:rPr>
      </w:pPr>
    </w:p>
    <w:p w14:paraId="7ADAABF9" w14:textId="77777777" w:rsidR="00995A2B" w:rsidRPr="00CB22C2" w:rsidRDefault="00995A2B" w:rsidP="00995A2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32047462" w14:textId="77777777" w:rsidR="00995A2B" w:rsidRPr="00CB22C2" w:rsidRDefault="00995A2B" w:rsidP="00995A2B">
      <w:pPr>
        <w:ind w:firstLine="720"/>
        <w:rPr>
          <w:rFonts w:ascii="Arial" w:hAnsi="Arial"/>
          <w:sz w:val="19"/>
          <w:szCs w:val="19"/>
        </w:rPr>
      </w:pPr>
    </w:p>
    <w:p w14:paraId="6FF19011" w14:textId="77777777" w:rsidR="00995A2B" w:rsidRPr="00CB22C2" w:rsidRDefault="00995A2B" w:rsidP="00995A2B">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2130CC6C" w14:textId="77777777" w:rsidR="00995A2B" w:rsidRPr="00CB22C2" w:rsidRDefault="00995A2B" w:rsidP="00995A2B">
      <w:pPr>
        <w:rPr>
          <w:rFonts w:ascii="Arial" w:hAnsi="Arial"/>
          <w:sz w:val="19"/>
          <w:szCs w:val="19"/>
        </w:rPr>
      </w:pPr>
    </w:p>
    <w:p w14:paraId="681F029B" w14:textId="77777777" w:rsidR="00995A2B" w:rsidRPr="00CB22C2" w:rsidRDefault="00995A2B" w:rsidP="00995A2B">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08B3D711" w14:textId="77777777" w:rsidR="00995A2B" w:rsidRPr="00CB22C2" w:rsidRDefault="00995A2B" w:rsidP="00995A2B">
      <w:pPr>
        <w:rPr>
          <w:rFonts w:ascii="Arial" w:hAnsi="Arial"/>
          <w:sz w:val="19"/>
          <w:szCs w:val="19"/>
        </w:rPr>
      </w:pPr>
    </w:p>
    <w:p w14:paraId="764E6A15" w14:textId="77777777" w:rsidR="00995A2B" w:rsidRPr="00E7346A" w:rsidRDefault="00995A2B" w:rsidP="00995A2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3948AFB3" w14:textId="77777777" w:rsidR="00995A2B" w:rsidRPr="00CB22C2" w:rsidRDefault="00995A2B" w:rsidP="00995A2B">
      <w:pPr>
        <w:ind w:firstLine="720"/>
        <w:rPr>
          <w:rFonts w:ascii="Arial" w:hAnsi="Arial"/>
          <w:sz w:val="19"/>
          <w:szCs w:val="19"/>
        </w:rPr>
      </w:pPr>
    </w:p>
    <w:p w14:paraId="34893A79" w14:textId="77777777" w:rsidR="00995A2B" w:rsidRPr="00CB22C2" w:rsidRDefault="00995A2B" w:rsidP="00995A2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0F9502A3" w14:textId="77777777" w:rsidR="00995A2B" w:rsidRPr="00CB22C2" w:rsidRDefault="00995A2B" w:rsidP="00995A2B">
      <w:pPr>
        <w:ind w:firstLine="720"/>
        <w:rPr>
          <w:rFonts w:ascii="Arial" w:hAnsi="Arial"/>
          <w:sz w:val="19"/>
          <w:szCs w:val="19"/>
        </w:rPr>
      </w:pPr>
    </w:p>
    <w:p w14:paraId="6292D00D" w14:textId="77777777" w:rsidR="00995A2B" w:rsidRPr="00CB22C2" w:rsidRDefault="00995A2B" w:rsidP="00995A2B">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35445C56" w14:textId="77777777" w:rsidR="00995A2B" w:rsidRPr="00CB22C2" w:rsidRDefault="00995A2B" w:rsidP="00995A2B">
      <w:pPr>
        <w:ind w:firstLine="720"/>
        <w:rPr>
          <w:rFonts w:ascii="Arial" w:hAnsi="Arial"/>
          <w:sz w:val="19"/>
          <w:szCs w:val="19"/>
        </w:rPr>
      </w:pPr>
    </w:p>
    <w:p w14:paraId="1A973260" w14:textId="77777777" w:rsidR="00995A2B" w:rsidRPr="00CB22C2" w:rsidRDefault="00995A2B" w:rsidP="00995A2B">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35744C44" w14:textId="77777777" w:rsidR="00995A2B" w:rsidRPr="00CB22C2" w:rsidRDefault="00995A2B" w:rsidP="00995A2B">
      <w:pPr>
        <w:ind w:firstLine="720"/>
        <w:rPr>
          <w:rFonts w:ascii="Arial" w:hAnsi="Arial"/>
          <w:sz w:val="19"/>
          <w:szCs w:val="19"/>
        </w:rPr>
      </w:pPr>
    </w:p>
    <w:p w14:paraId="499E99CE" w14:textId="77777777" w:rsidR="00995A2B" w:rsidRPr="00CB22C2" w:rsidRDefault="00995A2B" w:rsidP="00995A2B">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647F4A27" w14:textId="77777777" w:rsidR="00995A2B" w:rsidRPr="00CB22C2" w:rsidRDefault="00995A2B" w:rsidP="00995A2B">
      <w:pPr>
        <w:rPr>
          <w:rFonts w:ascii="Arial" w:hAnsi="Arial"/>
          <w:sz w:val="19"/>
          <w:szCs w:val="19"/>
        </w:rPr>
      </w:pPr>
    </w:p>
    <w:p w14:paraId="024C9D9A" w14:textId="77777777" w:rsidR="00995A2B" w:rsidRPr="00CB22C2" w:rsidRDefault="00995A2B" w:rsidP="00995A2B">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5046D1D8" w14:textId="77777777" w:rsidR="00995A2B" w:rsidRPr="00CB22C2" w:rsidRDefault="00995A2B" w:rsidP="00995A2B">
      <w:pPr>
        <w:rPr>
          <w:rFonts w:ascii="Arial" w:hAnsi="Arial"/>
          <w:sz w:val="19"/>
          <w:szCs w:val="19"/>
        </w:rPr>
      </w:pPr>
    </w:p>
    <w:p w14:paraId="47ED2E74" w14:textId="77777777" w:rsidR="00995A2B" w:rsidRPr="00CB22C2" w:rsidRDefault="00995A2B" w:rsidP="00995A2B">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711BE098" w14:textId="77777777" w:rsidR="00995A2B" w:rsidRPr="00CB22C2" w:rsidRDefault="00995A2B" w:rsidP="00995A2B">
      <w:pPr>
        <w:rPr>
          <w:rFonts w:ascii="Arial" w:hAnsi="Arial"/>
          <w:sz w:val="19"/>
          <w:szCs w:val="19"/>
        </w:rPr>
      </w:pPr>
    </w:p>
    <w:p w14:paraId="558419DC" w14:textId="77777777" w:rsidR="00995A2B" w:rsidRPr="00E7346A" w:rsidRDefault="00995A2B" w:rsidP="00995A2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47E0E377" w14:textId="77777777" w:rsidR="00995A2B" w:rsidRPr="00CB22C2" w:rsidRDefault="00995A2B" w:rsidP="00995A2B">
      <w:pPr>
        <w:rPr>
          <w:rFonts w:ascii="Arial" w:hAnsi="Arial"/>
          <w:sz w:val="19"/>
          <w:szCs w:val="19"/>
        </w:rPr>
      </w:pPr>
    </w:p>
    <w:p w14:paraId="19831E34" w14:textId="77777777" w:rsidR="00995A2B" w:rsidRPr="00CB22C2" w:rsidRDefault="00995A2B" w:rsidP="00995A2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62A7FCA" w14:textId="77777777" w:rsidR="00995A2B" w:rsidRPr="00CB22C2" w:rsidRDefault="00995A2B" w:rsidP="00995A2B">
      <w:pPr>
        <w:rPr>
          <w:rFonts w:ascii="Arial" w:hAnsi="Arial"/>
          <w:sz w:val="19"/>
          <w:szCs w:val="19"/>
        </w:rPr>
      </w:pPr>
    </w:p>
    <w:p w14:paraId="37754C7D" w14:textId="77777777" w:rsidR="00995A2B" w:rsidRPr="00CB22C2" w:rsidRDefault="00995A2B" w:rsidP="00995A2B">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2A0424AA" w14:textId="77777777" w:rsidR="00995A2B" w:rsidRPr="00CB22C2" w:rsidRDefault="00995A2B" w:rsidP="00995A2B">
      <w:pPr>
        <w:rPr>
          <w:rFonts w:ascii="Arial" w:hAnsi="Arial"/>
          <w:sz w:val="19"/>
          <w:szCs w:val="19"/>
        </w:rPr>
      </w:pPr>
    </w:p>
    <w:p w14:paraId="7BFF4BA5" w14:textId="77777777" w:rsidR="00995A2B" w:rsidRPr="00CB22C2" w:rsidRDefault="00995A2B" w:rsidP="00995A2B">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0C05FA7F" w14:textId="77777777" w:rsidR="00995A2B" w:rsidRPr="00CB22C2" w:rsidRDefault="00995A2B" w:rsidP="00995A2B">
      <w:pPr>
        <w:rPr>
          <w:rFonts w:ascii="Arial" w:hAnsi="Arial"/>
          <w:sz w:val="19"/>
          <w:szCs w:val="19"/>
        </w:rPr>
      </w:pPr>
    </w:p>
    <w:p w14:paraId="5C678FDC" w14:textId="77777777" w:rsidR="00995A2B" w:rsidRPr="00CB22C2" w:rsidRDefault="00995A2B" w:rsidP="00995A2B">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0C06CDD5" w14:textId="77777777" w:rsidR="00995A2B" w:rsidRPr="00CB22C2" w:rsidRDefault="00995A2B" w:rsidP="00995A2B">
      <w:pPr>
        <w:rPr>
          <w:rFonts w:ascii="Arial" w:hAnsi="Arial"/>
          <w:sz w:val="19"/>
          <w:szCs w:val="19"/>
        </w:rPr>
      </w:pPr>
    </w:p>
    <w:p w14:paraId="7C130EDC" w14:textId="77777777" w:rsidR="00995A2B" w:rsidRPr="00E7346A" w:rsidRDefault="00995A2B" w:rsidP="00995A2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022E0DC1" w14:textId="77777777" w:rsidR="00995A2B" w:rsidRPr="00CB22C2" w:rsidRDefault="00995A2B" w:rsidP="00995A2B">
      <w:pPr>
        <w:rPr>
          <w:rFonts w:ascii="Arial" w:hAnsi="Arial"/>
          <w:sz w:val="19"/>
          <w:szCs w:val="19"/>
        </w:rPr>
      </w:pPr>
    </w:p>
    <w:p w14:paraId="3BD25418" w14:textId="77777777" w:rsidR="00995A2B" w:rsidRPr="00CB22C2" w:rsidRDefault="00995A2B" w:rsidP="00995A2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0EF0F24B" w14:textId="77777777" w:rsidR="00995A2B" w:rsidRPr="00CB22C2" w:rsidRDefault="00995A2B" w:rsidP="00995A2B">
      <w:pPr>
        <w:rPr>
          <w:rFonts w:ascii="Arial" w:hAnsi="Arial"/>
          <w:sz w:val="19"/>
          <w:szCs w:val="19"/>
        </w:rPr>
      </w:pPr>
    </w:p>
    <w:p w14:paraId="4C8BDBFF" w14:textId="77777777" w:rsidR="00995A2B" w:rsidRPr="00CB22C2" w:rsidRDefault="00995A2B" w:rsidP="00995A2B">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1AE916C5" w14:textId="77777777" w:rsidR="00547E32" w:rsidRPr="003C2660" w:rsidRDefault="00547E32" w:rsidP="00547E32">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7B1B4DD1" w14:textId="77777777" w:rsidR="00547E32" w:rsidRPr="003C2660" w:rsidRDefault="00547E32" w:rsidP="00547E32">
      <w:pPr>
        <w:tabs>
          <w:tab w:val="left" w:pos="720"/>
          <w:tab w:val="center" w:pos="4680"/>
          <w:tab w:val="right" w:pos="9900"/>
        </w:tabs>
        <w:jc w:val="center"/>
        <w:rPr>
          <w:noProof/>
          <w:sz w:val="20"/>
        </w:rPr>
      </w:pPr>
      <w:r w:rsidRPr="003C2660">
        <w:rPr>
          <w:b/>
          <w:noProof/>
          <w:sz w:val="20"/>
          <w:u w:val="single"/>
        </w:rPr>
        <w:t>STANDARD CLAUSES FOR NYS CONTRACTS</w:t>
      </w:r>
    </w:p>
    <w:p w14:paraId="61854B5A" w14:textId="77777777" w:rsidR="00547E32" w:rsidRPr="003C2660" w:rsidRDefault="00547E32" w:rsidP="00547E32">
      <w:pPr>
        <w:tabs>
          <w:tab w:val="left" w:pos="720"/>
          <w:tab w:val="center" w:pos="4680"/>
          <w:tab w:val="right" w:pos="9900"/>
        </w:tabs>
        <w:jc w:val="both"/>
        <w:rPr>
          <w:noProof/>
          <w:sz w:val="20"/>
        </w:rPr>
      </w:pPr>
    </w:p>
    <w:p w14:paraId="51A8A26C" w14:textId="77777777" w:rsidR="00547E32" w:rsidRPr="003C2660" w:rsidRDefault="00547E32" w:rsidP="00547E32">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6BE432" w14:textId="77777777" w:rsidR="00547E32" w:rsidRPr="003C2660" w:rsidRDefault="00547E32" w:rsidP="00547E32">
      <w:pPr>
        <w:tabs>
          <w:tab w:val="left" w:pos="720"/>
          <w:tab w:val="left" w:pos="1080"/>
          <w:tab w:val="left" w:pos="1620"/>
        </w:tabs>
        <w:jc w:val="both"/>
        <w:rPr>
          <w:noProof/>
          <w:color w:val="000000"/>
          <w:sz w:val="20"/>
        </w:rPr>
      </w:pPr>
    </w:p>
    <w:p w14:paraId="3F1E3FA2"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067C1228" w14:textId="77777777" w:rsidR="00547E32" w:rsidRPr="003C2660" w:rsidRDefault="00547E32" w:rsidP="00547E32">
      <w:pPr>
        <w:tabs>
          <w:tab w:val="left" w:pos="720"/>
          <w:tab w:val="left" w:pos="1080"/>
          <w:tab w:val="left" w:pos="1620"/>
        </w:tabs>
        <w:jc w:val="both"/>
        <w:rPr>
          <w:noProof/>
          <w:color w:val="000000"/>
          <w:sz w:val="20"/>
        </w:rPr>
      </w:pPr>
    </w:p>
    <w:p w14:paraId="60D13603" w14:textId="77777777" w:rsidR="00547E32" w:rsidRPr="003C2660" w:rsidRDefault="00547E32" w:rsidP="00547E32">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w:t>
      </w:r>
      <w:proofErr w:type="gramStart"/>
      <w:r w:rsidRPr="003C2660">
        <w:rPr>
          <w:color w:val="000000"/>
          <w:sz w:val="20"/>
        </w:rPr>
        <w:t>Contractor</w:t>
      </w:r>
      <w:proofErr w:type="gramEnd"/>
      <w:r w:rsidRPr="003C2660">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511F4BE" w14:textId="77777777" w:rsidR="00547E32" w:rsidRPr="003C2660" w:rsidRDefault="00547E32" w:rsidP="00547E32">
      <w:pPr>
        <w:tabs>
          <w:tab w:val="left" w:pos="720"/>
          <w:tab w:val="left" w:pos="1080"/>
          <w:tab w:val="left" w:pos="1620"/>
        </w:tabs>
        <w:jc w:val="both"/>
        <w:rPr>
          <w:noProof/>
          <w:color w:val="000000"/>
          <w:sz w:val="20"/>
        </w:rPr>
      </w:pPr>
    </w:p>
    <w:p w14:paraId="2CE70D31"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36F1E76B" w14:textId="77777777" w:rsidR="00547E32" w:rsidRPr="003C2660" w:rsidRDefault="00547E32" w:rsidP="00547E32">
      <w:pPr>
        <w:tabs>
          <w:tab w:val="left" w:pos="720"/>
          <w:tab w:val="left" w:pos="1080"/>
          <w:tab w:val="left" w:pos="1620"/>
        </w:tabs>
        <w:jc w:val="both"/>
        <w:rPr>
          <w:noProof/>
          <w:color w:val="000000"/>
          <w:sz w:val="20"/>
        </w:rPr>
      </w:pPr>
    </w:p>
    <w:p w14:paraId="7947CCCF"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2891257" w14:textId="77777777" w:rsidR="00547E32" w:rsidRPr="003C2660" w:rsidRDefault="00547E32" w:rsidP="00547E32">
      <w:pPr>
        <w:tabs>
          <w:tab w:val="left" w:pos="720"/>
          <w:tab w:val="left" w:pos="1080"/>
          <w:tab w:val="left" w:pos="1620"/>
        </w:tabs>
        <w:jc w:val="both"/>
        <w:rPr>
          <w:noProof/>
          <w:color w:val="000000"/>
          <w:sz w:val="20"/>
        </w:rPr>
      </w:pPr>
    </w:p>
    <w:p w14:paraId="6F91783B" w14:textId="77777777" w:rsidR="00547E32" w:rsidRPr="003C2660" w:rsidRDefault="00547E32" w:rsidP="00547E32">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ABE6D77" w14:textId="77777777" w:rsidR="00547E32" w:rsidRPr="003C2660" w:rsidRDefault="00547E32" w:rsidP="00547E32">
      <w:pPr>
        <w:tabs>
          <w:tab w:val="left" w:pos="720"/>
        </w:tabs>
        <w:jc w:val="both"/>
        <w:rPr>
          <w:b/>
          <w:noProof/>
          <w:color w:val="000000"/>
          <w:sz w:val="20"/>
        </w:rPr>
      </w:pPr>
    </w:p>
    <w:p w14:paraId="367A35CA" w14:textId="77777777" w:rsidR="00547E32" w:rsidRPr="003C2660" w:rsidRDefault="00547E32" w:rsidP="00547E32">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96E4BC5" w14:textId="77777777" w:rsidR="00547E32" w:rsidRPr="003C2660" w:rsidRDefault="00547E32" w:rsidP="00547E32">
      <w:pPr>
        <w:tabs>
          <w:tab w:val="left" w:pos="720"/>
        </w:tabs>
        <w:jc w:val="both"/>
        <w:rPr>
          <w:color w:val="000000"/>
          <w:sz w:val="20"/>
        </w:rPr>
      </w:pPr>
    </w:p>
    <w:p w14:paraId="675D7FAF"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8F8427B" w14:textId="77777777" w:rsidR="00547E32" w:rsidRPr="003C2660" w:rsidRDefault="00547E32" w:rsidP="00547E32">
      <w:pPr>
        <w:tabs>
          <w:tab w:val="left" w:pos="720"/>
          <w:tab w:val="left" w:pos="1080"/>
          <w:tab w:val="left" w:pos="1620"/>
        </w:tabs>
        <w:jc w:val="both"/>
        <w:rPr>
          <w:noProof/>
          <w:color w:val="000000"/>
          <w:sz w:val="20"/>
        </w:rPr>
      </w:pPr>
    </w:p>
    <w:p w14:paraId="371B1D5C"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6422080" w14:textId="77777777" w:rsidR="00547E32" w:rsidRPr="003C2660" w:rsidRDefault="00547E32" w:rsidP="00547E32">
      <w:pPr>
        <w:tabs>
          <w:tab w:val="left" w:pos="720"/>
          <w:tab w:val="left" w:pos="1080"/>
          <w:tab w:val="left" w:pos="1620"/>
        </w:tabs>
        <w:jc w:val="both"/>
        <w:rPr>
          <w:noProof/>
          <w:color w:val="000000"/>
          <w:sz w:val="20"/>
        </w:rPr>
      </w:pPr>
    </w:p>
    <w:p w14:paraId="51E58C51"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E44D3A5" w14:textId="77777777" w:rsidR="00547E32" w:rsidRPr="003C2660" w:rsidRDefault="00547E32" w:rsidP="00547E32">
      <w:pPr>
        <w:tabs>
          <w:tab w:val="left" w:pos="720"/>
          <w:tab w:val="left" w:pos="1080"/>
          <w:tab w:val="left" w:pos="1620"/>
        </w:tabs>
        <w:jc w:val="both"/>
        <w:rPr>
          <w:noProof/>
          <w:color w:val="000000"/>
          <w:sz w:val="20"/>
        </w:rPr>
      </w:pPr>
    </w:p>
    <w:p w14:paraId="61784113"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 w:name="_Hlk11234003"/>
      <w:r w:rsidRPr="003C2660">
        <w:rPr>
          <w:noProof/>
          <w:color w:val="000000"/>
          <w:sz w:val="20"/>
        </w:rPr>
        <w:t>"</w:t>
      </w:r>
      <w:bookmarkEnd w:id="1"/>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D65518A" w14:textId="77777777" w:rsidR="00547E32" w:rsidRPr="003C2660" w:rsidRDefault="00547E32" w:rsidP="00547E32">
      <w:pPr>
        <w:tabs>
          <w:tab w:val="left" w:pos="1080"/>
          <w:tab w:val="left" w:pos="1620"/>
        </w:tabs>
        <w:jc w:val="both"/>
        <w:rPr>
          <w:b/>
          <w:noProof/>
          <w:sz w:val="20"/>
        </w:rPr>
      </w:pPr>
    </w:p>
    <w:p w14:paraId="12F5FA98" w14:textId="77777777" w:rsidR="00547E32" w:rsidRPr="003C2660" w:rsidRDefault="00547E32" w:rsidP="00547E32">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19B5C6F" w14:textId="77777777" w:rsidR="00547E32" w:rsidRPr="003C2660" w:rsidRDefault="00547E32" w:rsidP="00547E32">
      <w:pPr>
        <w:jc w:val="both"/>
        <w:rPr>
          <w:sz w:val="20"/>
        </w:rPr>
      </w:pPr>
    </w:p>
    <w:p w14:paraId="4035BF2E" w14:textId="77777777" w:rsidR="00547E32" w:rsidRPr="003C2660" w:rsidRDefault="00547E32" w:rsidP="00547E32">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8F40BAB" w14:textId="77777777" w:rsidR="00547E32" w:rsidRPr="003C2660" w:rsidRDefault="00547E32" w:rsidP="00547E32">
      <w:pPr>
        <w:tabs>
          <w:tab w:val="left" w:pos="1080"/>
          <w:tab w:val="left" w:pos="1620"/>
        </w:tabs>
        <w:jc w:val="both"/>
        <w:rPr>
          <w:noProof/>
          <w:sz w:val="20"/>
        </w:rPr>
      </w:pPr>
    </w:p>
    <w:p w14:paraId="7570A11E"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7CE201B8" w14:textId="77777777" w:rsidR="00547E32" w:rsidRPr="003C2660" w:rsidRDefault="00547E32" w:rsidP="00547E32">
      <w:pPr>
        <w:tabs>
          <w:tab w:val="left" w:pos="720"/>
          <w:tab w:val="left" w:pos="1080"/>
          <w:tab w:val="left" w:pos="1620"/>
        </w:tabs>
        <w:jc w:val="both"/>
        <w:rPr>
          <w:noProof/>
          <w:color w:val="000000"/>
          <w:sz w:val="20"/>
        </w:rPr>
      </w:pPr>
    </w:p>
    <w:p w14:paraId="0568D992"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226F74E8" w14:textId="77777777" w:rsidR="00547E32" w:rsidRPr="003C2660" w:rsidRDefault="00547E32" w:rsidP="00547E32">
      <w:pPr>
        <w:tabs>
          <w:tab w:val="left" w:pos="720"/>
          <w:tab w:val="left" w:pos="1080"/>
          <w:tab w:val="left" w:pos="1620"/>
        </w:tabs>
        <w:jc w:val="both"/>
        <w:rPr>
          <w:noProof/>
          <w:color w:val="000000"/>
          <w:sz w:val="20"/>
        </w:rPr>
      </w:pPr>
    </w:p>
    <w:p w14:paraId="28E4AAF8"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77FB8E5" w14:textId="77777777" w:rsidR="00547E32" w:rsidRPr="003C2660" w:rsidRDefault="00547E32" w:rsidP="00547E32">
      <w:pPr>
        <w:tabs>
          <w:tab w:val="left" w:pos="720"/>
          <w:tab w:val="left" w:pos="1080"/>
          <w:tab w:val="left" w:pos="1620"/>
        </w:tabs>
        <w:jc w:val="both"/>
        <w:rPr>
          <w:noProof/>
          <w:color w:val="000000"/>
          <w:sz w:val="20"/>
        </w:rPr>
      </w:pPr>
    </w:p>
    <w:p w14:paraId="29E50A00"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2BD6F8D" w14:textId="77777777" w:rsidR="00547E32" w:rsidRPr="003C2660" w:rsidRDefault="00547E32" w:rsidP="00547E32">
      <w:pPr>
        <w:tabs>
          <w:tab w:val="left" w:pos="720"/>
          <w:tab w:val="left" w:pos="1080"/>
          <w:tab w:val="left" w:pos="1620"/>
        </w:tabs>
        <w:jc w:val="both"/>
        <w:rPr>
          <w:noProof/>
          <w:color w:val="000000"/>
          <w:sz w:val="20"/>
        </w:rPr>
      </w:pPr>
    </w:p>
    <w:p w14:paraId="486D4DFD"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455AD9E" w14:textId="77777777" w:rsidR="00547E32" w:rsidRPr="003C2660" w:rsidRDefault="00547E32" w:rsidP="00547E32">
      <w:pPr>
        <w:tabs>
          <w:tab w:val="left" w:pos="720"/>
          <w:tab w:val="left" w:pos="1080"/>
          <w:tab w:val="left" w:pos="1620"/>
        </w:tabs>
        <w:jc w:val="both"/>
        <w:rPr>
          <w:noProof/>
          <w:color w:val="000000"/>
          <w:sz w:val="20"/>
        </w:rPr>
      </w:pPr>
    </w:p>
    <w:p w14:paraId="05F23D8D"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92FF1B6" w14:textId="77777777" w:rsidR="00547E32" w:rsidRPr="003C2660" w:rsidRDefault="00547E32" w:rsidP="00547E32">
      <w:pPr>
        <w:tabs>
          <w:tab w:val="left" w:pos="720"/>
          <w:tab w:val="left" w:pos="1080"/>
          <w:tab w:val="left" w:pos="1620"/>
        </w:tabs>
        <w:jc w:val="both"/>
        <w:rPr>
          <w:noProof/>
          <w:color w:val="000000"/>
          <w:sz w:val="20"/>
        </w:rPr>
      </w:pPr>
    </w:p>
    <w:p w14:paraId="7F58A263"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065AB6EA" w14:textId="77777777" w:rsidR="00547E32" w:rsidRPr="003C2660" w:rsidRDefault="00547E32" w:rsidP="00547E32">
      <w:pPr>
        <w:tabs>
          <w:tab w:val="left" w:pos="720"/>
          <w:tab w:val="left" w:pos="1080"/>
          <w:tab w:val="left" w:pos="1620"/>
        </w:tabs>
        <w:jc w:val="both"/>
        <w:rPr>
          <w:noProof/>
          <w:color w:val="000000"/>
          <w:sz w:val="20"/>
        </w:rPr>
      </w:pPr>
    </w:p>
    <w:p w14:paraId="6127E7BA"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52F1B7AA" w14:textId="77777777" w:rsidR="00547E32" w:rsidRPr="003C2660" w:rsidRDefault="00547E32" w:rsidP="00547E32">
      <w:pPr>
        <w:tabs>
          <w:tab w:val="left" w:pos="720"/>
          <w:tab w:val="left" w:pos="1080"/>
          <w:tab w:val="left" w:pos="1620"/>
        </w:tabs>
        <w:jc w:val="both"/>
        <w:rPr>
          <w:noProof/>
          <w:color w:val="000000"/>
          <w:sz w:val="20"/>
        </w:rPr>
      </w:pPr>
    </w:p>
    <w:p w14:paraId="1E1FE095"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7F77637" w14:textId="77777777" w:rsidR="00547E32" w:rsidRPr="003C2660" w:rsidRDefault="00547E32" w:rsidP="00547E32">
      <w:pPr>
        <w:tabs>
          <w:tab w:val="left" w:pos="720"/>
          <w:tab w:val="left" w:pos="1080"/>
          <w:tab w:val="left" w:pos="1620"/>
        </w:tabs>
        <w:jc w:val="both"/>
        <w:rPr>
          <w:noProof/>
          <w:color w:val="000000"/>
          <w:sz w:val="20"/>
        </w:rPr>
      </w:pPr>
    </w:p>
    <w:p w14:paraId="7B7EFDC2"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1D9FD40" w14:textId="77777777" w:rsidR="00547E32" w:rsidRPr="003C2660" w:rsidRDefault="00547E32" w:rsidP="00547E32">
      <w:pPr>
        <w:tabs>
          <w:tab w:val="left" w:pos="720"/>
        </w:tabs>
        <w:jc w:val="both"/>
        <w:rPr>
          <w:noProof/>
          <w:color w:val="000000"/>
          <w:sz w:val="20"/>
        </w:rPr>
      </w:pPr>
    </w:p>
    <w:p w14:paraId="32D5712B" w14:textId="77777777" w:rsidR="00547E32" w:rsidRPr="003C2660" w:rsidRDefault="00547E32" w:rsidP="00547E32">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41634E32" w14:textId="77777777" w:rsidR="00547E32" w:rsidRPr="003C2660" w:rsidRDefault="00547E32" w:rsidP="00547E32">
      <w:pPr>
        <w:tabs>
          <w:tab w:val="left" w:pos="720"/>
        </w:tabs>
        <w:jc w:val="both"/>
        <w:rPr>
          <w:noProof/>
          <w:color w:val="000000"/>
          <w:sz w:val="20"/>
        </w:rPr>
      </w:pPr>
    </w:p>
    <w:p w14:paraId="19BBAA42" w14:textId="77777777" w:rsidR="00547E32" w:rsidRPr="003C2660" w:rsidRDefault="00547E32" w:rsidP="00547E32">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F7F7480" w14:textId="77777777" w:rsidR="00547E32" w:rsidRPr="003C2660" w:rsidRDefault="00547E32" w:rsidP="00547E32">
      <w:pPr>
        <w:tabs>
          <w:tab w:val="left" w:pos="720"/>
          <w:tab w:val="left" w:pos="1080"/>
          <w:tab w:val="left" w:pos="1620"/>
        </w:tabs>
        <w:jc w:val="both"/>
        <w:rPr>
          <w:b/>
          <w:noProof/>
          <w:color w:val="000000"/>
          <w:sz w:val="20"/>
        </w:rPr>
      </w:pPr>
    </w:p>
    <w:p w14:paraId="67A53A20" w14:textId="77777777" w:rsidR="00547E32" w:rsidRPr="003C2660" w:rsidRDefault="00547E32" w:rsidP="00547E32">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8B3BF7B" w14:textId="77777777" w:rsidR="00547E32" w:rsidRPr="003C2660" w:rsidRDefault="00547E32" w:rsidP="00547E32">
      <w:pPr>
        <w:tabs>
          <w:tab w:val="left" w:pos="720"/>
          <w:tab w:val="left" w:pos="1080"/>
          <w:tab w:val="left" w:pos="1620"/>
        </w:tabs>
        <w:jc w:val="both"/>
        <w:rPr>
          <w:noProof/>
          <w:color w:val="000000"/>
          <w:sz w:val="20"/>
        </w:rPr>
      </w:pPr>
    </w:p>
    <w:p w14:paraId="32C5B411" w14:textId="77777777" w:rsidR="00547E32" w:rsidRPr="003C2660" w:rsidRDefault="00547E32" w:rsidP="00547E32">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599B69B" w14:textId="77777777" w:rsidR="00547E32" w:rsidRPr="003C2660" w:rsidRDefault="00547E32" w:rsidP="00547E32">
      <w:pPr>
        <w:tabs>
          <w:tab w:val="left" w:pos="720"/>
          <w:tab w:val="left" w:pos="1080"/>
          <w:tab w:val="left" w:pos="1620"/>
        </w:tabs>
        <w:jc w:val="both"/>
        <w:rPr>
          <w:noProof/>
          <w:color w:val="000000"/>
          <w:sz w:val="20"/>
        </w:rPr>
      </w:pPr>
    </w:p>
    <w:p w14:paraId="54FF4E9F"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6177FC55" w14:textId="77777777" w:rsidR="00547E32" w:rsidRPr="003C2660" w:rsidRDefault="00547E32" w:rsidP="00547E32">
      <w:pPr>
        <w:tabs>
          <w:tab w:val="left" w:pos="720"/>
          <w:tab w:val="left" w:pos="1080"/>
          <w:tab w:val="left" w:pos="1620"/>
        </w:tabs>
        <w:jc w:val="both"/>
        <w:rPr>
          <w:noProof/>
          <w:color w:val="000000"/>
          <w:sz w:val="20"/>
        </w:rPr>
      </w:pPr>
    </w:p>
    <w:p w14:paraId="53182929" w14:textId="77777777" w:rsidR="00547E32" w:rsidRPr="003C2660" w:rsidRDefault="00547E32" w:rsidP="00547E32">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60EFF364" w14:textId="77777777" w:rsidR="00547E32" w:rsidRPr="003C2660" w:rsidRDefault="00547E32" w:rsidP="00547E32">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05939F0" w14:textId="77777777" w:rsidR="00547E32" w:rsidRPr="003C2660" w:rsidRDefault="00547E32" w:rsidP="00547E32">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109AA2" w14:textId="77777777" w:rsidR="00547E32" w:rsidRPr="003C2660" w:rsidRDefault="00547E32" w:rsidP="00547E32">
      <w:pPr>
        <w:tabs>
          <w:tab w:val="left" w:pos="720"/>
          <w:tab w:val="left" w:pos="1080"/>
          <w:tab w:val="left" w:pos="1620"/>
        </w:tabs>
        <w:ind w:left="288"/>
        <w:jc w:val="both"/>
        <w:rPr>
          <w:noProof/>
          <w:color w:val="000000"/>
          <w:sz w:val="20"/>
        </w:rPr>
      </w:pPr>
      <w:r w:rsidRPr="003C2660">
        <w:rPr>
          <w:noProof/>
          <w:color w:val="000000"/>
          <w:sz w:val="20"/>
        </w:rPr>
        <w:t>Telephone:  518-292-5100</w:t>
      </w:r>
    </w:p>
    <w:p w14:paraId="5A0908CC" w14:textId="77777777" w:rsidR="00547E32" w:rsidRPr="003C2660" w:rsidRDefault="00547E32" w:rsidP="00547E32">
      <w:pPr>
        <w:tabs>
          <w:tab w:val="left" w:pos="720"/>
          <w:tab w:val="left" w:pos="1080"/>
          <w:tab w:val="left" w:pos="1620"/>
        </w:tabs>
        <w:ind w:left="288"/>
        <w:jc w:val="both"/>
        <w:rPr>
          <w:noProof/>
          <w:color w:val="000000"/>
          <w:sz w:val="20"/>
        </w:rPr>
      </w:pPr>
      <w:r w:rsidRPr="003C2660">
        <w:rPr>
          <w:noProof/>
          <w:color w:val="000000"/>
          <w:sz w:val="20"/>
        </w:rPr>
        <w:t>Fax:  518-292-5884</w:t>
      </w:r>
    </w:p>
    <w:p w14:paraId="27A3730C" w14:textId="77777777" w:rsidR="00547E32" w:rsidRPr="003C2660" w:rsidRDefault="00547E32" w:rsidP="00547E32">
      <w:pPr>
        <w:tabs>
          <w:tab w:val="left" w:pos="720"/>
          <w:tab w:val="left" w:pos="1080"/>
          <w:tab w:val="left" w:pos="1620"/>
        </w:tabs>
        <w:ind w:left="288"/>
        <w:jc w:val="both"/>
        <w:rPr>
          <w:sz w:val="20"/>
        </w:rPr>
      </w:pPr>
      <w:r w:rsidRPr="003C2660">
        <w:rPr>
          <w:sz w:val="20"/>
        </w:rPr>
        <w:t xml:space="preserve">email: </w:t>
      </w:r>
      <w:hyperlink r:id="rId37" w:history="1">
        <w:r w:rsidRPr="003C2660">
          <w:rPr>
            <w:color w:val="0000FF"/>
            <w:sz w:val="20"/>
            <w:u w:val="single"/>
          </w:rPr>
          <w:t>opa@esd.ny.gov</w:t>
        </w:r>
      </w:hyperlink>
    </w:p>
    <w:p w14:paraId="44814D47" w14:textId="77777777" w:rsidR="00547E32" w:rsidRPr="003C2660" w:rsidRDefault="00547E32" w:rsidP="00547E32">
      <w:pPr>
        <w:tabs>
          <w:tab w:val="left" w:pos="720"/>
          <w:tab w:val="left" w:pos="1080"/>
          <w:tab w:val="left" w:pos="1620"/>
        </w:tabs>
        <w:ind w:left="288"/>
        <w:jc w:val="both"/>
        <w:rPr>
          <w:noProof/>
          <w:sz w:val="20"/>
        </w:rPr>
      </w:pPr>
    </w:p>
    <w:p w14:paraId="2F7E864B" w14:textId="77777777" w:rsidR="00547E32" w:rsidRPr="003C2660" w:rsidRDefault="00547E32" w:rsidP="00547E32">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23F2BB7F" w14:textId="77777777" w:rsidR="00547E32" w:rsidRPr="003C2660" w:rsidRDefault="00547E32" w:rsidP="00547E32">
      <w:pPr>
        <w:tabs>
          <w:tab w:val="left" w:pos="720"/>
          <w:tab w:val="left" w:pos="1080"/>
          <w:tab w:val="left" w:pos="1620"/>
        </w:tabs>
        <w:jc w:val="both"/>
        <w:rPr>
          <w:noProof/>
          <w:sz w:val="20"/>
        </w:rPr>
      </w:pPr>
    </w:p>
    <w:p w14:paraId="320FBF38" w14:textId="77777777" w:rsidR="00547E32" w:rsidRPr="003C2660" w:rsidRDefault="00547E32" w:rsidP="00547E32">
      <w:pPr>
        <w:tabs>
          <w:tab w:val="left" w:pos="720"/>
          <w:tab w:val="left" w:pos="1350"/>
          <w:tab w:val="left" w:pos="1620"/>
        </w:tabs>
        <w:ind w:left="288"/>
        <w:rPr>
          <w:noProof/>
          <w:sz w:val="20"/>
        </w:rPr>
      </w:pPr>
      <w:r w:rsidRPr="003C2660">
        <w:rPr>
          <w:noProof/>
          <w:sz w:val="20"/>
        </w:rPr>
        <w:t>NYS Department of Economic Development</w:t>
      </w:r>
    </w:p>
    <w:p w14:paraId="21279725" w14:textId="77777777" w:rsidR="00547E32" w:rsidRPr="003C2660" w:rsidRDefault="00547E32" w:rsidP="00547E32">
      <w:pPr>
        <w:tabs>
          <w:tab w:val="left" w:pos="720"/>
          <w:tab w:val="left" w:pos="1350"/>
          <w:tab w:val="left" w:pos="1620"/>
        </w:tabs>
        <w:ind w:left="288"/>
        <w:rPr>
          <w:noProof/>
          <w:sz w:val="20"/>
        </w:rPr>
      </w:pPr>
      <w:r w:rsidRPr="003C2660">
        <w:rPr>
          <w:noProof/>
          <w:sz w:val="20"/>
        </w:rPr>
        <w:t>Division of Minority and Women's Business Development</w:t>
      </w:r>
    </w:p>
    <w:p w14:paraId="06DE2B14" w14:textId="77777777" w:rsidR="00547E32" w:rsidRPr="003C2660" w:rsidRDefault="00547E32" w:rsidP="00547E32">
      <w:pPr>
        <w:autoSpaceDE w:val="0"/>
        <w:autoSpaceDN w:val="0"/>
        <w:ind w:left="288"/>
        <w:rPr>
          <w:rFonts w:eastAsia="Calibri"/>
          <w:sz w:val="20"/>
        </w:rPr>
      </w:pPr>
      <w:r w:rsidRPr="003C2660">
        <w:rPr>
          <w:rFonts w:eastAsia="Calibri"/>
          <w:sz w:val="20"/>
        </w:rPr>
        <w:t>633 Third Avenue</w:t>
      </w:r>
    </w:p>
    <w:p w14:paraId="1427606E" w14:textId="77777777" w:rsidR="00547E32" w:rsidRPr="003C2660" w:rsidRDefault="00547E32" w:rsidP="00547E32">
      <w:pPr>
        <w:autoSpaceDE w:val="0"/>
        <w:autoSpaceDN w:val="0"/>
        <w:ind w:left="288"/>
        <w:rPr>
          <w:rFonts w:eastAsia="Calibri"/>
          <w:sz w:val="20"/>
        </w:rPr>
      </w:pPr>
      <w:r w:rsidRPr="003C2660">
        <w:rPr>
          <w:rFonts w:eastAsia="Calibri"/>
          <w:sz w:val="20"/>
        </w:rPr>
        <w:t>New York, NY 10017</w:t>
      </w:r>
    </w:p>
    <w:p w14:paraId="45AB1E59" w14:textId="77777777" w:rsidR="00547E32" w:rsidRPr="003C2660" w:rsidRDefault="00547E32" w:rsidP="00547E32">
      <w:pPr>
        <w:autoSpaceDE w:val="0"/>
        <w:autoSpaceDN w:val="0"/>
        <w:ind w:left="288"/>
        <w:rPr>
          <w:rFonts w:eastAsia="Calibri"/>
          <w:sz w:val="20"/>
        </w:rPr>
      </w:pPr>
      <w:r w:rsidRPr="003C2660">
        <w:rPr>
          <w:rFonts w:eastAsia="Calibri"/>
          <w:sz w:val="20"/>
        </w:rPr>
        <w:t>212-803-2414</w:t>
      </w:r>
    </w:p>
    <w:p w14:paraId="50B8139F" w14:textId="77777777" w:rsidR="00547E32" w:rsidRPr="003C2660" w:rsidRDefault="00547E32" w:rsidP="00547E32">
      <w:pPr>
        <w:autoSpaceDE w:val="0"/>
        <w:autoSpaceDN w:val="0"/>
        <w:ind w:left="288"/>
        <w:rPr>
          <w:rFonts w:eastAsia="Calibri"/>
          <w:sz w:val="20"/>
        </w:rPr>
      </w:pPr>
      <w:r w:rsidRPr="003C2660">
        <w:rPr>
          <w:rFonts w:eastAsia="Calibri"/>
          <w:sz w:val="20"/>
        </w:rPr>
        <w:t xml:space="preserve">email: </w:t>
      </w:r>
      <w:hyperlink r:id="rId38" w:history="1">
        <w:r w:rsidRPr="003C2660">
          <w:rPr>
            <w:rFonts w:eastAsia="Calibri"/>
            <w:sz w:val="20"/>
            <w:u w:val="single"/>
          </w:rPr>
          <w:t>mwbecertification@esd.ny.gov</w:t>
        </w:r>
      </w:hyperlink>
    </w:p>
    <w:p w14:paraId="40D5AC0E" w14:textId="38790D2D" w:rsidR="00547E32" w:rsidRPr="00281E19" w:rsidRDefault="00281E19" w:rsidP="00547E32">
      <w:pPr>
        <w:tabs>
          <w:tab w:val="left" w:pos="720"/>
          <w:tab w:val="left" w:pos="1080"/>
          <w:tab w:val="left" w:pos="1620"/>
        </w:tabs>
        <w:ind w:left="288"/>
        <w:jc w:val="both"/>
        <w:rPr>
          <w:rStyle w:val="Hyperlink"/>
          <w:sz w:val="20"/>
        </w:rPr>
      </w:pPr>
      <w:r>
        <w:rPr>
          <w:color w:val="0000FF"/>
          <w:sz w:val="20"/>
          <w:u w:val="single"/>
        </w:rPr>
        <w:fldChar w:fldCharType="begin"/>
      </w:r>
      <w:r>
        <w:rPr>
          <w:color w:val="0000FF"/>
          <w:sz w:val="20"/>
          <w:u w:val="single"/>
        </w:rPr>
        <w:instrText xml:space="preserve"> HYPERLINK "https://ny.newnycontracts.com/" </w:instrText>
      </w:r>
      <w:r>
        <w:rPr>
          <w:color w:val="0000FF"/>
          <w:sz w:val="20"/>
          <w:u w:val="single"/>
        </w:rPr>
        <w:fldChar w:fldCharType="separate"/>
      </w:r>
      <w:r w:rsidR="00547E32" w:rsidRPr="00281E19">
        <w:rPr>
          <w:rStyle w:val="Hyperlink"/>
          <w:sz w:val="20"/>
        </w:rPr>
        <w:t>NYS M/WBE Directory</w:t>
      </w:r>
    </w:p>
    <w:p w14:paraId="60366123" w14:textId="3F46021D" w:rsidR="00547E32" w:rsidRPr="003C2660" w:rsidRDefault="00281E19" w:rsidP="00547E32">
      <w:pPr>
        <w:tabs>
          <w:tab w:val="left" w:pos="720"/>
          <w:tab w:val="left" w:pos="1080"/>
          <w:tab w:val="left" w:pos="1620"/>
        </w:tabs>
        <w:jc w:val="both"/>
        <w:rPr>
          <w:noProof/>
          <w:color w:val="000000"/>
          <w:sz w:val="20"/>
        </w:rPr>
      </w:pPr>
      <w:r>
        <w:rPr>
          <w:color w:val="0000FF"/>
          <w:sz w:val="20"/>
          <w:u w:val="single"/>
        </w:rPr>
        <w:fldChar w:fldCharType="end"/>
      </w:r>
    </w:p>
    <w:p w14:paraId="21396391"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1AD8213" w14:textId="77777777" w:rsidR="00547E32" w:rsidRPr="003C2660" w:rsidRDefault="00547E32" w:rsidP="00547E32">
      <w:pPr>
        <w:tabs>
          <w:tab w:val="left" w:pos="720"/>
          <w:tab w:val="left" w:pos="1080"/>
          <w:tab w:val="left" w:pos="1620"/>
        </w:tabs>
        <w:jc w:val="both"/>
        <w:rPr>
          <w:noProof/>
          <w:color w:val="000000"/>
          <w:sz w:val="20"/>
        </w:rPr>
      </w:pPr>
    </w:p>
    <w:p w14:paraId="6863E8EB"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BEB6D4A" w14:textId="77777777" w:rsidR="00547E32" w:rsidRPr="003C2660" w:rsidRDefault="00547E32" w:rsidP="00547E32">
      <w:pPr>
        <w:tabs>
          <w:tab w:val="left" w:pos="720"/>
          <w:tab w:val="left" w:pos="1080"/>
          <w:tab w:val="left" w:pos="1620"/>
        </w:tabs>
        <w:jc w:val="both"/>
        <w:rPr>
          <w:noProof/>
          <w:color w:val="000000"/>
          <w:sz w:val="20"/>
        </w:rPr>
      </w:pPr>
    </w:p>
    <w:p w14:paraId="71CC9BA1"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517B50F8" w14:textId="77777777" w:rsidR="00547E32" w:rsidRPr="003C2660" w:rsidRDefault="00547E32" w:rsidP="00547E32">
      <w:pPr>
        <w:tabs>
          <w:tab w:val="left" w:pos="720"/>
          <w:tab w:val="left" w:pos="1080"/>
          <w:tab w:val="left" w:pos="1620"/>
        </w:tabs>
        <w:jc w:val="both"/>
        <w:rPr>
          <w:noProof/>
          <w:color w:val="000000"/>
          <w:sz w:val="20"/>
        </w:rPr>
      </w:pPr>
    </w:p>
    <w:p w14:paraId="02DE2013" w14:textId="77777777" w:rsidR="00547E32" w:rsidRPr="003C2660" w:rsidRDefault="00547E32" w:rsidP="00547E32">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E81348C" w14:textId="77777777" w:rsidR="00547E32" w:rsidRPr="003C2660" w:rsidRDefault="00547E32" w:rsidP="00547E32">
      <w:pPr>
        <w:tabs>
          <w:tab w:val="left" w:pos="720"/>
          <w:tab w:val="left" w:pos="1080"/>
          <w:tab w:val="left" w:pos="1620"/>
        </w:tabs>
        <w:jc w:val="both"/>
        <w:rPr>
          <w:noProof/>
          <w:color w:val="000000"/>
          <w:sz w:val="20"/>
        </w:rPr>
      </w:pPr>
    </w:p>
    <w:p w14:paraId="5DC9A8D0" w14:textId="77777777" w:rsidR="00547E32" w:rsidRPr="003C2660" w:rsidRDefault="00547E32" w:rsidP="00547E32">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1C5E2F1F" w14:textId="77777777" w:rsidR="00547E32" w:rsidRPr="003C2660" w:rsidRDefault="00547E32" w:rsidP="00547E32">
      <w:pPr>
        <w:tabs>
          <w:tab w:val="left" w:pos="720"/>
          <w:tab w:val="left" w:pos="1080"/>
          <w:tab w:val="left" w:pos="1620"/>
        </w:tabs>
        <w:jc w:val="both"/>
        <w:rPr>
          <w:b/>
          <w:noProof/>
          <w:color w:val="000000"/>
          <w:sz w:val="20"/>
        </w:rPr>
      </w:pPr>
    </w:p>
    <w:p w14:paraId="64427FE4" w14:textId="77777777" w:rsidR="00547E32" w:rsidRPr="003C2660" w:rsidRDefault="00547E32" w:rsidP="00547E32">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631408B" w14:textId="77777777" w:rsidR="00547E32" w:rsidRPr="003C2660" w:rsidRDefault="00547E32" w:rsidP="00547E32">
      <w:pPr>
        <w:tabs>
          <w:tab w:val="left" w:pos="720"/>
        </w:tabs>
        <w:jc w:val="both"/>
        <w:rPr>
          <w:noProof/>
          <w:color w:val="000000"/>
          <w:sz w:val="20"/>
        </w:rPr>
      </w:pPr>
    </w:p>
    <w:p w14:paraId="0A85F1DC" w14:textId="77777777" w:rsidR="00547E32" w:rsidRPr="003C2660" w:rsidRDefault="00547E32" w:rsidP="00547E32">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4F9C44D6" w14:textId="77777777" w:rsidR="00547E32" w:rsidRPr="003C2660" w:rsidRDefault="00547E32" w:rsidP="00547E32">
      <w:pPr>
        <w:tabs>
          <w:tab w:val="left" w:pos="720"/>
          <w:tab w:val="center" w:pos="4320"/>
          <w:tab w:val="right" w:pos="8640"/>
        </w:tabs>
        <w:jc w:val="both"/>
        <w:rPr>
          <w:color w:val="000000"/>
          <w:sz w:val="20"/>
        </w:rPr>
      </w:pPr>
    </w:p>
    <w:p w14:paraId="39099D42" w14:textId="77777777" w:rsidR="00547E32" w:rsidRPr="003C2660" w:rsidRDefault="00547E32" w:rsidP="00547E32">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40E2CCCF" w14:textId="77777777" w:rsidR="00547E32" w:rsidRPr="003C2660" w:rsidRDefault="00547E32" w:rsidP="00547E32">
      <w:pPr>
        <w:tabs>
          <w:tab w:val="left" w:pos="450"/>
          <w:tab w:val="left" w:pos="720"/>
        </w:tabs>
        <w:autoSpaceDE w:val="0"/>
        <w:autoSpaceDN w:val="0"/>
        <w:adjustRightInd w:val="0"/>
        <w:jc w:val="both"/>
        <w:rPr>
          <w:b/>
          <w:color w:val="000000"/>
          <w:sz w:val="20"/>
        </w:rPr>
      </w:pPr>
    </w:p>
    <w:p w14:paraId="57D80740" w14:textId="77777777" w:rsidR="00547E32" w:rsidRPr="003C2660" w:rsidRDefault="00547E32" w:rsidP="00547E32">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159B0B3A" w14:textId="77777777" w:rsidR="00547E32" w:rsidRPr="003C2660" w:rsidRDefault="00547E32" w:rsidP="00547E32">
      <w:pPr>
        <w:tabs>
          <w:tab w:val="left" w:pos="450"/>
          <w:tab w:val="left" w:pos="720"/>
        </w:tabs>
        <w:autoSpaceDE w:val="0"/>
        <w:autoSpaceDN w:val="0"/>
        <w:adjustRightInd w:val="0"/>
        <w:jc w:val="both"/>
        <w:rPr>
          <w:color w:val="000000"/>
          <w:sz w:val="20"/>
        </w:rPr>
      </w:pPr>
    </w:p>
    <w:p w14:paraId="780A75E6" w14:textId="77777777" w:rsidR="00547E32" w:rsidRPr="003C2660" w:rsidRDefault="00547E32" w:rsidP="00547E32">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445A03D9" w14:textId="77777777" w:rsidR="00547E32" w:rsidRPr="003C2660" w:rsidRDefault="00547E32" w:rsidP="00547E32">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C526915" w14:textId="77777777" w:rsidR="00547E32" w:rsidRPr="003C2660" w:rsidRDefault="00547E32" w:rsidP="00547E32">
      <w:pPr>
        <w:tabs>
          <w:tab w:val="left" w:pos="720"/>
        </w:tabs>
        <w:autoSpaceDE w:val="0"/>
        <w:autoSpaceDN w:val="0"/>
        <w:adjustRightInd w:val="0"/>
        <w:jc w:val="both"/>
        <w:rPr>
          <w:color w:val="000000"/>
          <w:sz w:val="20"/>
        </w:rPr>
      </w:pPr>
    </w:p>
    <w:p w14:paraId="10962EE3" w14:textId="77777777" w:rsidR="00547E32" w:rsidRPr="003C2660" w:rsidRDefault="00547E32" w:rsidP="00547E32">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39"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6C916F49" w14:textId="77777777" w:rsidR="00547E32" w:rsidRPr="003C2660" w:rsidRDefault="00547E32" w:rsidP="00547E32">
      <w:pPr>
        <w:autoSpaceDE w:val="0"/>
        <w:autoSpaceDN w:val="0"/>
        <w:jc w:val="both"/>
        <w:rPr>
          <w:rFonts w:eastAsia="Calibri"/>
          <w:sz w:val="20"/>
        </w:rPr>
      </w:pPr>
    </w:p>
    <w:p w14:paraId="226745E6" w14:textId="77777777" w:rsidR="00547E32" w:rsidRPr="003C2660" w:rsidRDefault="00547E32" w:rsidP="00547E32">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EF13E20" w14:textId="77777777" w:rsidR="00547E32" w:rsidRPr="003C2660" w:rsidRDefault="00547E32" w:rsidP="00547E32">
      <w:pPr>
        <w:autoSpaceDE w:val="0"/>
        <w:autoSpaceDN w:val="0"/>
        <w:jc w:val="both"/>
        <w:rPr>
          <w:rFonts w:eastAsia="Calibri"/>
          <w:sz w:val="20"/>
        </w:rPr>
      </w:pPr>
    </w:p>
    <w:p w14:paraId="37E94CF5" w14:textId="77777777" w:rsidR="00547E32" w:rsidRPr="003C2660" w:rsidRDefault="00547E32" w:rsidP="00547E32">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0C3A2C3F" w14:textId="77777777" w:rsidR="00547E32" w:rsidRPr="003C2660" w:rsidRDefault="00547E32" w:rsidP="00547E32">
      <w:pPr>
        <w:jc w:val="both"/>
        <w:rPr>
          <w:rFonts w:eastAsia="Calibri"/>
          <w:color w:val="000000"/>
          <w:sz w:val="20"/>
        </w:rPr>
      </w:pPr>
    </w:p>
    <w:p w14:paraId="2EC02D2D" w14:textId="77777777" w:rsidR="00547E32" w:rsidRPr="003C2660" w:rsidRDefault="00547E32" w:rsidP="00547E32">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1D91EB58" w14:textId="77777777" w:rsidR="00547E32" w:rsidRPr="003C2660" w:rsidRDefault="00547E32" w:rsidP="00547E32">
      <w:pPr>
        <w:jc w:val="both"/>
        <w:rPr>
          <w:rFonts w:eastAsia="Calibri"/>
          <w:sz w:val="20"/>
        </w:rPr>
      </w:pPr>
    </w:p>
    <w:p w14:paraId="01FE5A33" w14:textId="77777777" w:rsidR="00547E32" w:rsidRPr="003C2660" w:rsidRDefault="00547E32" w:rsidP="00547E32">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15D71818" w14:textId="77777777" w:rsidR="00547E32" w:rsidRPr="003C2660" w:rsidRDefault="00547E32" w:rsidP="00547E32">
      <w:pPr>
        <w:jc w:val="both"/>
        <w:rPr>
          <w:rFonts w:eastAsia="Calibri"/>
          <w:sz w:val="20"/>
        </w:rPr>
      </w:pPr>
    </w:p>
    <w:p w14:paraId="77C401B9" w14:textId="77777777" w:rsidR="00547E32" w:rsidRPr="003C2660" w:rsidRDefault="00547E32" w:rsidP="00547E32">
      <w:pPr>
        <w:tabs>
          <w:tab w:val="left" w:pos="720"/>
          <w:tab w:val="center" w:pos="4320"/>
          <w:tab w:val="right" w:pos="8640"/>
        </w:tabs>
        <w:jc w:val="both"/>
        <w:rPr>
          <w:color w:val="000000"/>
          <w:sz w:val="20"/>
        </w:rPr>
      </w:pPr>
    </w:p>
    <w:p w14:paraId="3582FF1C" w14:textId="77777777" w:rsidR="00547E32" w:rsidRPr="00CB22C2" w:rsidRDefault="00547E32" w:rsidP="00547E32">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40"/>
          <w:headerReference w:type="default" r:id="rId41"/>
          <w:footerReference w:type="default" r:id="rId42"/>
          <w:headerReference w:type="first" r:id="rId43"/>
          <w:endnotePr>
            <w:numFmt w:val="decimal"/>
          </w:endnotePr>
          <w:pgSz w:w="12240" w:h="15840" w:code="1"/>
          <w:pgMar w:top="720" w:right="533" w:bottom="720" w:left="907" w:header="432" w:footer="432" w:gutter="0"/>
          <w:cols w:num="2" w:sep="1" w:space="288"/>
        </w:sectPr>
      </w:pPr>
    </w:p>
    <w:p w14:paraId="4685AC7F" w14:textId="77777777" w:rsidR="009F645D" w:rsidRDefault="009F645D" w:rsidP="009F645D">
      <w:pPr>
        <w:tabs>
          <w:tab w:val="center" w:pos="5040"/>
        </w:tabs>
        <w:suppressAutoHyphens/>
        <w:jc w:val="center"/>
        <w:rPr>
          <w:spacing w:val="-3"/>
          <w:sz w:val="22"/>
          <w:szCs w:val="22"/>
        </w:rPr>
      </w:pPr>
      <w:r>
        <w:rPr>
          <w:spacing w:val="-3"/>
          <w:sz w:val="22"/>
          <w:szCs w:val="22"/>
        </w:rPr>
        <w:lastRenderedPageBreak/>
        <w:t>APPENDIX A-1</w:t>
      </w:r>
    </w:p>
    <w:p w14:paraId="11375F8D" w14:textId="77777777" w:rsidR="009F645D" w:rsidRDefault="009F645D" w:rsidP="009F645D">
      <w:pPr>
        <w:tabs>
          <w:tab w:val="left" w:pos="0"/>
        </w:tabs>
        <w:suppressAutoHyphens/>
        <w:jc w:val="both"/>
        <w:rPr>
          <w:spacing w:val="-3"/>
          <w:sz w:val="22"/>
          <w:szCs w:val="22"/>
        </w:rPr>
      </w:pPr>
    </w:p>
    <w:p w14:paraId="14596EC8" w14:textId="77777777" w:rsidR="009F645D" w:rsidRDefault="009F645D" w:rsidP="009F645D">
      <w:pPr>
        <w:tabs>
          <w:tab w:val="left" w:pos="0"/>
        </w:tabs>
        <w:suppressAutoHyphens/>
        <w:jc w:val="both"/>
        <w:rPr>
          <w:spacing w:val="-3"/>
          <w:sz w:val="22"/>
          <w:szCs w:val="22"/>
        </w:rPr>
      </w:pPr>
      <w:r>
        <w:rPr>
          <w:spacing w:val="-3"/>
          <w:sz w:val="22"/>
          <w:szCs w:val="22"/>
          <w:u w:val="single"/>
        </w:rPr>
        <w:t>Payment and Reporting</w:t>
      </w:r>
    </w:p>
    <w:p w14:paraId="45FB97DE" w14:textId="77777777" w:rsidR="009F645D" w:rsidRDefault="009F645D" w:rsidP="009F645D">
      <w:pPr>
        <w:tabs>
          <w:tab w:val="left" w:pos="0"/>
        </w:tabs>
        <w:suppressAutoHyphens/>
        <w:jc w:val="both"/>
        <w:rPr>
          <w:spacing w:val="-3"/>
          <w:sz w:val="22"/>
          <w:szCs w:val="22"/>
        </w:rPr>
      </w:pPr>
    </w:p>
    <w:p w14:paraId="5FFDF5BD" w14:textId="77777777" w:rsidR="009F645D" w:rsidRDefault="009F645D" w:rsidP="009F645D">
      <w:pPr>
        <w:widowControl w:val="0"/>
        <w:numPr>
          <w:ilvl w:val="0"/>
          <w:numId w:val="5"/>
        </w:numPr>
        <w:tabs>
          <w:tab w:val="clear" w:pos="360"/>
          <w:tab w:val="left" w:pos="0"/>
        </w:tabs>
        <w:suppressAutoHyphens/>
        <w:rPr>
          <w:spacing w:val="-3"/>
          <w:sz w:val="22"/>
          <w:szCs w:val="22"/>
        </w:rPr>
      </w:pPr>
      <w:r>
        <w:rPr>
          <w:spacing w:val="-3"/>
          <w:sz w:val="22"/>
          <w:szCs w:val="22"/>
        </w:rPr>
        <w:t xml:space="preserve">In the event that Contractor </w:t>
      </w:r>
      <w:proofErr w:type="gramStart"/>
      <w:r>
        <w:rPr>
          <w:spacing w:val="-3"/>
          <w:sz w:val="22"/>
          <w:szCs w:val="22"/>
        </w:rPr>
        <w:t>shall receive,</w:t>
      </w:r>
      <w:proofErr w:type="gramEnd"/>
      <w:r>
        <w:rPr>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CC9488D" w14:textId="77777777" w:rsidR="009F645D" w:rsidRPr="00222A62" w:rsidRDefault="009F645D" w:rsidP="009F645D">
      <w:pPr>
        <w:tabs>
          <w:tab w:val="left" w:pos="0"/>
        </w:tabs>
        <w:suppressAutoHyphens/>
        <w:rPr>
          <w:spacing w:val="-3"/>
          <w:sz w:val="22"/>
          <w:szCs w:val="22"/>
        </w:rPr>
      </w:pPr>
      <w:r w:rsidRPr="00222A62">
        <w:rPr>
          <w:rFonts w:cs="Arial"/>
          <w:spacing w:val="-3"/>
          <w:sz w:val="22"/>
          <w:szCs w:val="22"/>
        </w:rPr>
        <w:t xml:space="preserve"> </w:t>
      </w:r>
    </w:p>
    <w:p w14:paraId="40F10A7C" w14:textId="77777777" w:rsidR="009F645D" w:rsidRPr="00222A62" w:rsidRDefault="009F645D" w:rsidP="009F645D">
      <w:pPr>
        <w:tabs>
          <w:tab w:val="left" w:pos="0"/>
        </w:tabs>
        <w:suppressAutoHyphens/>
        <w:rPr>
          <w:spacing w:val="-3"/>
          <w:sz w:val="22"/>
          <w:szCs w:val="22"/>
        </w:rPr>
      </w:pPr>
    </w:p>
    <w:p w14:paraId="7A2C18E6" w14:textId="77777777" w:rsidR="009F645D" w:rsidRPr="006C43C9" w:rsidRDefault="009F645D" w:rsidP="009F645D">
      <w:pPr>
        <w:widowControl w:val="0"/>
        <w:numPr>
          <w:ilvl w:val="0"/>
          <w:numId w:val="5"/>
        </w:numPr>
        <w:tabs>
          <w:tab w:val="clear" w:pos="360"/>
          <w:tab w:val="left" w:pos="0"/>
        </w:tabs>
        <w:suppressAutoHyphens/>
        <w:rPr>
          <w:spacing w:val="-3"/>
          <w:sz w:val="22"/>
          <w:szCs w:val="22"/>
        </w:rPr>
      </w:pPr>
      <w:r w:rsidRPr="006C43C9">
        <w:rPr>
          <w:sz w:val="22"/>
          <w:szCs w:val="22"/>
        </w:rPr>
        <w:t xml:space="preserve">For </w:t>
      </w:r>
      <w:proofErr w:type="gramStart"/>
      <w:r w:rsidRPr="006C43C9">
        <w:rPr>
          <w:sz w:val="22"/>
          <w:szCs w:val="22"/>
        </w:rPr>
        <w:t>each individual</w:t>
      </w:r>
      <w:proofErr w:type="gramEnd"/>
      <w:r w:rsidRPr="006C43C9">
        <w:rPr>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8C4384D" w14:textId="77777777" w:rsidR="009F645D" w:rsidRDefault="009F645D" w:rsidP="009F645D">
      <w:pPr>
        <w:tabs>
          <w:tab w:val="left" w:pos="0"/>
        </w:tabs>
        <w:suppressAutoHyphens/>
        <w:rPr>
          <w:spacing w:val="-3"/>
          <w:sz w:val="22"/>
          <w:szCs w:val="22"/>
        </w:rPr>
      </w:pPr>
    </w:p>
    <w:p w14:paraId="6AB0A87A" w14:textId="77777777" w:rsidR="009F645D" w:rsidRDefault="009F645D" w:rsidP="009F645D">
      <w:pPr>
        <w:tabs>
          <w:tab w:val="left" w:pos="0"/>
        </w:tabs>
        <w:suppressAutoHyphens/>
        <w:rPr>
          <w:spacing w:val="-3"/>
          <w:sz w:val="22"/>
          <w:szCs w:val="22"/>
        </w:rPr>
      </w:pPr>
      <w:r>
        <w:rPr>
          <w:spacing w:val="-3"/>
          <w:sz w:val="22"/>
          <w:szCs w:val="22"/>
          <w:u w:val="single"/>
        </w:rPr>
        <w:t>Terminations</w:t>
      </w:r>
    </w:p>
    <w:p w14:paraId="163C4D9A" w14:textId="77777777" w:rsidR="009F645D" w:rsidRDefault="009F645D" w:rsidP="009F645D">
      <w:pPr>
        <w:tabs>
          <w:tab w:val="left" w:pos="0"/>
        </w:tabs>
        <w:suppressAutoHyphens/>
        <w:rPr>
          <w:spacing w:val="-3"/>
          <w:sz w:val="22"/>
          <w:szCs w:val="22"/>
        </w:rPr>
      </w:pPr>
    </w:p>
    <w:p w14:paraId="2279DB66" w14:textId="77777777" w:rsidR="009F645D" w:rsidRDefault="009F645D" w:rsidP="009F645D">
      <w:pPr>
        <w:widowControl w:val="0"/>
        <w:numPr>
          <w:ilvl w:val="0"/>
          <w:numId w:val="6"/>
        </w:numPr>
        <w:tabs>
          <w:tab w:val="left" w:pos="0"/>
        </w:tabs>
        <w:suppressAutoHyphens/>
        <w:rPr>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w:t>
      </w:r>
      <w:proofErr w:type="gramStart"/>
      <w:r>
        <w:rPr>
          <w:spacing w:val="-3"/>
          <w:sz w:val="22"/>
          <w:szCs w:val="22"/>
        </w:rPr>
        <w:t>due</w:t>
      </w:r>
      <w:proofErr w:type="gramEnd"/>
      <w:r>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37E2925A" w14:textId="77777777" w:rsidR="009F645D" w:rsidRDefault="009F645D" w:rsidP="009F645D">
      <w:pPr>
        <w:tabs>
          <w:tab w:val="left" w:pos="0"/>
        </w:tabs>
        <w:suppressAutoHyphens/>
        <w:rPr>
          <w:spacing w:val="-3"/>
          <w:sz w:val="22"/>
          <w:szCs w:val="22"/>
        </w:rPr>
      </w:pPr>
    </w:p>
    <w:p w14:paraId="0A154650" w14:textId="77777777" w:rsidR="009F645D" w:rsidRDefault="009F645D" w:rsidP="009F645D">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D3726B4" w14:textId="77777777" w:rsidR="009F645D" w:rsidRDefault="009F645D" w:rsidP="009F645D">
      <w:pPr>
        <w:pStyle w:val="BodyText3"/>
        <w:tabs>
          <w:tab w:val="left" w:pos="360"/>
        </w:tabs>
        <w:ind w:left="360" w:hanging="360"/>
        <w:rPr>
          <w:sz w:val="22"/>
        </w:rPr>
      </w:pPr>
    </w:p>
    <w:p w14:paraId="77D4B7B4" w14:textId="77777777" w:rsidR="009F645D" w:rsidRPr="006B467E" w:rsidRDefault="009F645D" w:rsidP="009F645D">
      <w:pPr>
        <w:rPr>
          <w:sz w:val="22"/>
          <w:szCs w:val="22"/>
        </w:rPr>
      </w:pPr>
      <w:r w:rsidRPr="006B467E">
        <w:rPr>
          <w:sz w:val="22"/>
          <w:szCs w:val="22"/>
          <w:u w:val="single"/>
        </w:rPr>
        <w:t>Responsibility Provision</w:t>
      </w:r>
      <w:r w:rsidRPr="006B467E">
        <w:rPr>
          <w:sz w:val="22"/>
          <w:szCs w:val="22"/>
        </w:rPr>
        <w:t>s</w:t>
      </w:r>
    </w:p>
    <w:p w14:paraId="36987F62" w14:textId="77777777" w:rsidR="009F645D" w:rsidRPr="006B467E" w:rsidRDefault="009F645D" w:rsidP="009F645D">
      <w:pPr>
        <w:rPr>
          <w:sz w:val="22"/>
          <w:szCs w:val="22"/>
        </w:rPr>
      </w:pPr>
    </w:p>
    <w:p w14:paraId="135BAA58" w14:textId="77777777" w:rsidR="009F645D" w:rsidRPr="006B467E" w:rsidRDefault="009F645D" w:rsidP="009F645D">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3EA2C058" w14:textId="77777777" w:rsidR="009F645D" w:rsidRPr="006B467E" w:rsidRDefault="009F645D" w:rsidP="009F645D">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4B9C9A9" w14:textId="77777777" w:rsidR="009F645D" w:rsidRPr="006B467E" w:rsidRDefault="009F645D" w:rsidP="009F645D">
      <w:pPr>
        <w:pStyle w:val="ListParagraph"/>
        <w:rPr>
          <w:sz w:val="22"/>
          <w:szCs w:val="22"/>
        </w:rPr>
      </w:pPr>
    </w:p>
    <w:p w14:paraId="667A1C21" w14:textId="77777777" w:rsidR="009F645D" w:rsidRPr="006B467E" w:rsidRDefault="009F645D" w:rsidP="009F645D">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7595FF9E" w14:textId="77777777" w:rsidR="009F645D" w:rsidRPr="006B467E" w:rsidRDefault="009F645D" w:rsidP="009F645D">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67C443E" w14:textId="77777777" w:rsidR="009F645D" w:rsidRPr="006B467E" w:rsidRDefault="009F645D" w:rsidP="009F645D">
      <w:pPr>
        <w:pStyle w:val="ListParagraph"/>
        <w:rPr>
          <w:sz w:val="22"/>
          <w:szCs w:val="22"/>
        </w:rPr>
      </w:pPr>
    </w:p>
    <w:p w14:paraId="3852AB1B" w14:textId="77777777" w:rsidR="009F645D" w:rsidRDefault="009F645D" w:rsidP="009F645D">
      <w:pPr>
        <w:pStyle w:val="ListParagraph"/>
        <w:tabs>
          <w:tab w:val="left" w:pos="360"/>
        </w:tabs>
        <w:ind w:left="0"/>
        <w:rPr>
          <w:sz w:val="22"/>
          <w:szCs w:val="22"/>
        </w:rPr>
      </w:pPr>
    </w:p>
    <w:p w14:paraId="567B0792" w14:textId="77777777" w:rsidR="009F645D" w:rsidRPr="006B467E" w:rsidRDefault="009F645D" w:rsidP="009F645D">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48DE40EF" w14:textId="77777777" w:rsidR="009F645D" w:rsidRPr="006B467E" w:rsidRDefault="009F645D" w:rsidP="009F645D">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16DE2F3" w14:textId="77777777" w:rsidR="009F645D" w:rsidRDefault="009F645D" w:rsidP="009F645D">
      <w:pPr>
        <w:tabs>
          <w:tab w:val="left" w:pos="0"/>
        </w:tabs>
        <w:suppressAutoHyphens/>
        <w:rPr>
          <w:spacing w:val="-3"/>
          <w:sz w:val="22"/>
          <w:szCs w:val="22"/>
        </w:rPr>
      </w:pPr>
    </w:p>
    <w:p w14:paraId="3FA83AC0" w14:textId="77777777" w:rsidR="009F645D" w:rsidRDefault="009F645D" w:rsidP="009F645D">
      <w:pPr>
        <w:tabs>
          <w:tab w:val="left" w:pos="0"/>
        </w:tabs>
        <w:suppressAutoHyphens/>
        <w:rPr>
          <w:spacing w:val="-3"/>
          <w:sz w:val="22"/>
          <w:szCs w:val="22"/>
        </w:rPr>
      </w:pPr>
      <w:r>
        <w:rPr>
          <w:spacing w:val="-3"/>
          <w:sz w:val="22"/>
          <w:szCs w:val="22"/>
          <w:u w:val="single"/>
        </w:rPr>
        <w:t>Property</w:t>
      </w:r>
    </w:p>
    <w:p w14:paraId="33E2B39D" w14:textId="77777777" w:rsidR="009F645D" w:rsidRDefault="009F645D" w:rsidP="009F645D">
      <w:pPr>
        <w:tabs>
          <w:tab w:val="left" w:pos="0"/>
        </w:tabs>
        <w:suppressAutoHyphens/>
        <w:rPr>
          <w:spacing w:val="-3"/>
          <w:sz w:val="22"/>
          <w:szCs w:val="22"/>
        </w:rPr>
      </w:pPr>
    </w:p>
    <w:p w14:paraId="1B115C0A" w14:textId="77777777" w:rsidR="009F645D" w:rsidRDefault="009F645D" w:rsidP="009F645D">
      <w:pPr>
        <w:tabs>
          <w:tab w:val="left" w:pos="360"/>
        </w:tabs>
        <w:suppressAutoHyphens/>
        <w:ind w:left="360" w:hanging="360"/>
        <w:rPr>
          <w:spacing w:val="-3"/>
          <w:sz w:val="22"/>
          <w:szCs w:val="22"/>
        </w:rPr>
      </w:pPr>
      <w:r>
        <w:rPr>
          <w:spacing w:val="-3"/>
          <w:sz w:val="22"/>
          <w:szCs w:val="22"/>
        </w:rPr>
        <w:lastRenderedPageBreak/>
        <w:t xml:space="preserve">A.  The Contractor shall maintain a complete inventory of all realty, equipment and other non-expendable assets including, but not limited to, books, paintings, artifacts, rare coins, </w:t>
      </w:r>
      <w:proofErr w:type="gramStart"/>
      <w:r>
        <w:rPr>
          <w:spacing w:val="-3"/>
          <w:sz w:val="22"/>
          <w:szCs w:val="22"/>
        </w:rPr>
        <w:t>antiques</w:t>
      </w:r>
      <w:proofErr w:type="gramEnd"/>
      <w:r>
        <w:rPr>
          <w:spacing w:val="-3"/>
          <w:sz w:val="22"/>
          <w:szCs w:val="22"/>
        </w:rPr>
        <w:t xml:space="preserve"> and other collectible items purchased, improved or developed under this agreement.  </w:t>
      </w:r>
    </w:p>
    <w:p w14:paraId="0404A27C" w14:textId="77777777" w:rsidR="009F645D" w:rsidRDefault="009F645D" w:rsidP="009F645D">
      <w:pPr>
        <w:tabs>
          <w:tab w:val="left" w:pos="0"/>
        </w:tabs>
        <w:suppressAutoHyphens/>
        <w:rPr>
          <w:spacing w:val="-3"/>
          <w:sz w:val="22"/>
          <w:szCs w:val="22"/>
        </w:rPr>
      </w:pPr>
    </w:p>
    <w:p w14:paraId="40DA2106" w14:textId="77777777" w:rsidR="009F645D" w:rsidRDefault="009F645D" w:rsidP="009F645D">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B31C2F1" w14:textId="77777777" w:rsidR="009F645D" w:rsidRDefault="009F645D" w:rsidP="009F645D">
      <w:pPr>
        <w:tabs>
          <w:tab w:val="left" w:pos="360"/>
        </w:tabs>
        <w:suppressAutoHyphens/>
        <w:ind w:left="360"/>
        <w:rPr>
          <w:spacing w:val="-3"/>
          <w:sz w:val="22"/>
          <w:szCs w:val="22"/>
        </w:rPr>
      </w:pPr>
      <w:r>
        <w:rPr>
          <w:spacing w:val="-3"/>
          <w:sz w:val="22"/>
          <w:szCs w:val="22"/>
        </w:rPr>
        <w:tab/>
      </w:r>
    </w:p>
    <w:p w14:paraId="0F105046" w14:textId="77777777" w:rsidR="009F645D" w:rsidRDefault="009F645D" w:rsidP="009F645D">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w:t>
      </w:r>
      <w:proofErr w:type="gramStart"/>
      <w:r>
        <w:rPr>
          <w:spacing w:val="-3"/>
          <w:sz w:val="22"/>
          <w:szCs w:val="22"/>
        </w:rPr>
        <w:t>in excess of</w:t>
      </w:r>
      <w:proofErr w:type="gramEnd"/>
      <w:r>
        <w:rPr>
          <w:spacing w:val="-3"/>
          <w:sz w:val="22"/>
          <w:szCs w:val="22"/>
        </w:rPr>
        <w:t xml:space="preserve"> Two Thousand Dollars ($2,000) at the time of the desired disposition without the express permission of the State.  The Contractor may seek permission in writing by certified mail to the State. </w:t>
      </w:r>
    </w:p>
    <w:p w14:paraId="7FE45429" w14:textId="77777777" w:rsidR="009F645D" w:rsidRDefault="009F645D" w:rsidP="009F645D">
      <w:pPr>
        <w:tabs>
          <w:tab w:val="left" w:pos="360"/>
        </w:tabs>
        <w:suppressAutoHyphens/>
        <w:ind w:left="360"/>
        <w:rPr>
          <w:spacing w:val="-3"/>
          <w:sz w:val="22"/>
          <w:szCs w:val="22"/>
        </w:rPr>
      </w:pPr>
    </w:p>
    <w:p w14:paraId="757D94B7" w14:textId="77777777" w:rsidR="009F645D" w:rsidRDefault="009F645D" w:rsidP="009F645D">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6DBF1901" w14:textId="77777777" w:rsidR="009F645D" w:rsidRDefault="009F645D" w:rsidP="009F645D">
      <w:pPr>
        <w:tabs>
          <w:tab w:val="left" w:pos="0"/>
        </w:tabs>
        <w:suppressAutoHyphens/>
        <w:rPr>
          <w:spacing w:val="-3"/>
          <w:sz w:val="22"/>
          <w:szCs w:val="22"/>
        </w:rPr>
      </w:pPr>
    </w:p>
    <w:p w14:paraId="572F2430" w14:textId="77777777" w:rsidR="009F645D" w:rsidRDefault="009F645D" w:rsidP="009F645D">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Pr>
          <w:spacing w:val="-3"/>
          <w:sz w:val="22"/>
          <w:szCs w:val="22"/>
        </w:rPr>
        <w:t>reject</w:t>
      </w:r>
      <w:proofErr w:type="gramEnd"/>
      <w:r>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468C23C6" w14:textId="77777777" w:rsidR="009F645D" w:rsidRDefault="009F645D" w:rsidP="009F645D">
      <w:pPr>
        <w:tabs>
          <w:tab w:val="left" w:pos="0"/>
        </w:tabs>
        <w:suppressAutoHyphens/>
        <w:rPr>
          <w:spacing w:val="-3"/>
          <w:sz w:val="22"/>
          <w:szCs w:val="22"/>
        </w:rPr>
      </w:pPr>
    </w:p>
    <w:p w14:paraId="094530B5" w14:textId="77777777" w:rsidR="009F645D" w:rsidRDefault="009F645D" w:rsidP="009F645D">
      <w:pPr>
        <w:pStyle w:val="BodyTextIndent2"/>
      </w:pPr>
      <w: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3E6A580F" w14:textId="77777777" w:rsidR="009F645D" w:rsidRDefault="009F645D" w:rsidP="009F645D">
      <w:pPr>
        <w:tabs>
          <w:tab w:val="left" w:pos="0"/>
        </w:tabs>
        <w:suppressAutoHyphens/>
        <w:rPr>
          <w:spacing w:val="-3"/>
          <w:sz w:val="22"/>
          <w:szCs w:val="22"/>
        </w:rPr>
      </w:pPr>
    </w:p>
    <w:p w14:paraId="10C11C28" w14:textId="77777777" w:rsidR="009F645D" w:rsidRDefault="009F645D" w:rsidP="009F645D">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B61E2CD" w14:textId="77777777" w:rsidR="009F645D" w:rsidRDefault="009F645D" w:rsidP="009F645D">
      <w:pPr>
        <w:tabs>
          <w:tab w:val="left" w:pos="0"/>
        </w:tabs>
        <w:suppressAutoHyphens/>
        <w:rPr>
          <w:spacing w:val="-3"/>
          <w:sz w:val="22"/>
          <w:szCs w:val="22"/>
        </w:rPr>
      </w:pPr>
    </w:p>
    <w:p w14:paraId="5546BC1F" w14:textId="77777777" w:rsidR="009F645D" w:rsidRDefault="009F645D" w:rsidP="009F645D">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15ABCF73" w14:textId="77777777" w:rsidR="009F645D" w:rsidRDefault="009F645D" w:rsidP="009F645D">
      <w:pPr>
        <w:tabs>
          <w:tab w:val="left" w:pos="0"/>
        </w:tabs>
        <w:suppressAutoHyphens/>
        <w:rPr>
          <w:spacing w:val="-3"/>
          <w:sz w:val="22"/>
          <w:szCs w:val="22"/>
        </w:rPr>
      </w:pPr>
    </w:p>
    <w:p w14:paraId="7B422E9D" w14:textId="77777777" w:rsidR="009F645D" w:rsidRDefault="009F645D" w:rsidP="009F645D">
      <w:pPr>
        <w:tabs>
          <w:tab w:val="left" w:pos="0"/>
        </w:tabs>
        <w:suppressAutoHyphens/>
        <w:rPr>
          <w:spacing w:val="-3"/>
          <w:sz w:val="22"/>
          <w:szCs w:val="22"/>
          <w:u w:val="single"/>
        </w:rPr>
      </w:pPr>
    </w:p>
    <w:p w14:paraId="350333F3" w14:textId="77777777" w:rsidR="009F645D" w:rsidRDefault="009F645D" w:rsidP="009F645D">
      <w:pPr>
        <w:tabs>
          <w:tab w:val="left" w:pos="0"/>
        </w:tabs>
        <w:suppressAutoHyphens/>
        <w:rPr>
          <w:spacing w:val="-3"/>
          <w:sz w:val="22"/>
          <w:szCs w:val="22"/>
        </w:rPr>
      </w:pPr>
      <w:r>
        <w:rPr>
          <w:spacing w:val="-3"/>
          <w:sz w:val="22"/>
          <w:szCs w:val="22"/>
          <w:u w:val="single"/>
        </w:rPr>
        <w:t>Safeguards for Services and Confidentiality</w:t>
      </w:r>
    </w:p>
    <w:p w14:paraId="56ECAEF1" w14:textId="77777777" w:rsidR="009F645D" w:rsidRDefault="009F645D" w:rsidP="009F645D">
      <w:pPr>
        <w:tabs>
          <w:tab w:val="left" w:pos="0"/>
        </w:tabs>
        <w:suppressAutoHyphens/>
        <w:rPr>
          <w:spacing w:val="-3"/>
          <w:sz w:val="22"/>
          <w:szCs w:val="22"/>
        </w:rPr>
      </w:pPr>
    </w:p>
    <w:p w14:paraId="51004032"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1ABA68B" w14:textId="77777777" w:rsidR="009F645D" w:rsidRDefault="009F645D" w:rsidP="009F645D">
      <w:pPr>
        <w:tabs>
          <w:tab w:val="left" w:pos="0"/>
        </w:tabs>
        <w:suppressAutoHyphens/>
        <w:ind w:left="360"/>
        <w:rPr>
          <w:spacing w:val="-3"/>
          <w:sz w:val="22"/>
          <w:szCs w:val="22"/>
        </w:rPr>
      </w:pPr>
    </w:p>
    <w:p w14:paraId="0120D6F3" w14:textId="77777777" w:rsidR="009F645D" w:rsidRDefault="009F645D" w:rsidP="009F645D">
      <w:pPr>
        <w:widowControl w:val="0"/>
        <w:numPr>
          <w:ilvl w:val="0"/>
          <w:numId w:val="7"/>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t>
      </w:r>
      <w:r w:rsidRPr="007B2868">
        <w:rPr>
          <w:spacing w:val="-3"/>
          <w:sz w:val="22"/>
          <w:szCs w:val="22"/>
        </w:rPr>
        <w:lastRenderedPageBreak/>
        <w:t xml:space="preserve">web-based </w:t>
      </w:r>
      <w:proofErr w:type="gramStart"/>
      <w:r w:rsidRPr="007B2868">
        <w:rPr>
          <w:spacing w:val="-3"/>
          <w:sz w:val="22"/>
          <w:szCs w:val="22"/>
        </w:rPr>
        <w:t>information</w:t>
      </w:r>
      <w:proofErr w:type="gramEnd"/>
      <w:r w:rsidRPr="007B2868">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7B2868">
        <w:rPr>
          <w:spacing w:val="-3"/>
          <w:sz w:val="22"/>
          <w:szCs w:val="22"/>
        </w:rPr>
        <w:t>contractor</w:t>
      </w:r>
      <w:proofErr w:type="gramEnd"/>
      <w:r w:rsidRPr="007B2868">
        <w:rPr>
          <w:spacing w:val="-3"/>
          <w:sz w:val="22"/>
          <w:szCs w:val="22"/>
        </w:rPr>
        <w:t xml:space="preserve"> and the results of such testing must be satisfactory to NYSED before documents and applications will be considered a qualified deliverable under the contract or procurement</w:t>
      </w:r>
      <w:r>
        <w:rPr>
          <w:spacing w:val="-3"/>
          <w:sz w:val="22"/>
          <w:szCs w:val="22"/>
        </w:rPr>
        <w:t>.</w:t>
      </w:r>
    </w:p>
    <w:p w14:paraId="63E2E172" w14:textId="77777777" w:rsidR="009F645D" w:rsidRDefault="009F645D" w:rsidP="009F645D">
      <w:pPr>
        <w:tabs>
          <w:tab w:val="left" w:pos="0"/>
        </w:tabs>
        <w:suppressAutoHyphens/>
        <w:rPr>
          <w:spacing w:val="-3"/>
          <w:sz w:val="22"/>
          <w:szCs w:val="22"/>
        </w:rPr>
      </w:pPr>
    </w:p>
    <w:p w14:paraId="11EFC2F6"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 xml:space="preserve">All reports of research, studies, publications, workshops, announcements, and other activities funded </w:t>
      </w:r>
      <w:proofErr w:type="gramStart"/>
      <w:r>
        <w:rPr>
          <w:spacing w:val="-3"/>
          <w:sz w:val="22"/>
          <w:szCs w:val="22"/>
        </w:rPr>
        <w:t>as a result of</w:t>
      </w:r>
      <w:proofErr w:type="gramEnd"/>
      <w:r>
        <w:rPr>
          <w:spacing w:val="-3"/>
          <w:sz w:val="22"/>
          <w:szCs w:val="22"/>
        </w:rPr>
        <w:t xml:space="preserve"> this proposal will acknowledge the support provided by the State of New York.</w:t>
      </w:r>
    </w:p>
    <w:p w14:paraId="36170F90" w14:textId="77777777" w:rsidR="009F645D" w:rsidRDefault="009F645D" w:rsidP="009F645D">
      <w:pPr>
        <w:tabs>
          <w:tab w:val="left" w:pos="0"/>
        </w:tabs>
        <w:suppressAutoHyphens/>
        <w:rPr>
          <w:spacing w:val="-3"/>
          <w:sz w:val="22"/>
          <w:szCs w:val="22"/>
        </w:rPr>
      </w:pPr>
    </w:p>
    <w:p w14:paraId="2DBCE9FF"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43699794" w14:textId="77777777" w:rsidR="009F645D" w:rsidRDefault="009F645D" w:rsidP="009F645D">
      <w:pPr>
        <w:tabs>
          <w:tab w:val="left" w:pos="0"/>
        </w:tabs>
        <w:suppressAutoHyphens/>
        <w:rPr>
          <w:spacing w:val="-3"/>
          <w:sz w:val="22"/>
          <w:szCs w:val="22"/>
        </w:rPr>
      </w:pPr>
    </w:p>
    <w:p w14:paraId="44E8EE98"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716114A" w14:textId="77777777" w:rsidR="009F645D" w:rsidRDefault="009F645D" w:rsidP="009F645D">
      <w:pPr>
        <w:tabs>
          <w:tab w:val="left" w:pos="0"/>
        </w:tabs>
        <w:suppressAutoHyphens/>
        <w:rPr>
          <w:spacing w:val="-3"/>
          <w:sz w:val="22"/>
          <w:szCs w:val="22"/>
        </w:rPr>
      </w:pPr>
    </w:p>
    <w:p w14:paraId="64A21614"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3935E112" w14:textId="77777777" w:rsidR="009F645D" w:rsidRDefault="009F645D" w:rsidP="009F645D">
      <w:pPr>
        <w:tabs>
          <w:tab w:val="left" w:pos="0"/>
        </w:tabs>
        <w:suppressAutoHyphens/>
        <w:rPr>
          <w:spacing w:val="-3"/>
          <w:sz w:val="22"/>
          <w:szCs w:val="22"/>
        </w:rPr>
      </w:pPr>
    </w:p>
    <w:p w14:paraId="63084747"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No fees shall be charged by the Contractor for training provided under this agreement.</w:t>
      </w:r>
    </w:p>
    <w:p w14:paraId="4FA36388" w14:textId="77777777" w:rsidR="009F645D" w:rsidRDefault="009F645D" w:rsidP="009F645D">
      <w:pPr>
        <w:pStyle w:val="ListParagraph"/>
        <w:rPr>
          <w:spacing w:val="-3"/>
          <w:sz w:val="22"/>
          <w:szCs w:val="22"/>
        </w:rPr>
      </w:pPr>
    </w:p>
    <w:p w14:paraId="4A2E3218"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944ACD1" w14:textId="77777777" w:rsidR="009F645D" w:rsidRDefault="009F645D" w:rsidP="009F645D">
      <w:pPr>
        <w:tabs>
          <w:tab w:val="left" w:pos="0"/>
        </w:tabs>
        <w:suppressAutoHyphens/>
        <w:rPr>
          <w:spacing w:val="-3"/>
          <w:sz w:val="22"/>
          <w:szCs w:val="22"/>
        </w:rPr>
      </w:pPr>
    </w:p>
    <w:p w14:paraId="0AA6AF90"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37A9CE6D" w14:textId="77777777" w:rsidR="009F645D" w:rsidRDefault="009F645D" w:rsidP="009F645D">
      <w:pPr>
        <w:tabs>
          <w:tab w:val="left" w:pos="0"/>
        </w:tabs>
        <w:suppressAutoHyphens/>
        <w:rPr>
          <w:spacing w:val="-3"/>
          <w:sz w:val="22"/>
          <w:szCs w:val="22"/>
        </w:rPr>
      </w:pPr>
    </w:p>
    <w:p w14:paraId="0860FE66" w14:textId="77777777" w:rsidR="009F645D" w:rsidRDefault="009F645D" w:rsidP="009F645D">
      <w:pPr>
        <w:widowControl w:val="0"/>
        <w:numPr>
          <w:ilvl w:val="0"/>
          <w:numId w:val="7"/>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C0C3785" w14:textId="77777777" w:rsidR="009F645D" w:rsidRDefault="009F645D" w:rsidP="009F645D">
      <w:pPr>
        <w:pStyle w:val="ListParagraph"/>
        <w:rPr>
          <w:spacing w:val="-3"/>
          <w:sz w:val="22"/>
          <w:szCs w:val="22"/>
        </w:rPr>
      </w:pPr>
    </w:p>
    <w:p w14:paraId="4BBAA017" w14:textId="77777777" w:rsidR="009F645D" w:rsidRPr="007B2868" w:rsidRDefault="009F645D" w:rsidP="009F645D">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519C63BA" w14:textId="77777777" w:rsidR="009F645D" w:rsidRPr="007B2868" w:rsidRDefault="009F645D" w:rsidP="009F645D">
      <w:pPr>
        <w:tabs>
          <w:tab w:val="left" w:pos="0"/>
        </w:tabs>
        <w:suppressAutoHyphens/>
        <w:rPr>
          <w:spacing w:val="-3"/>
          <w:sz w:val="22"/>
          <w:szCs w:val="22"/>
        </w:rPr>
      </w:pPr>
    </w:p>
    <w:p w14:paraId="77AABA72" w14:textId="77777777" w:rsidR="009F645D" w:rsidRPr="007B2868" w:rsidRDefault="009F645D" w:rsidP="009F645D">
      <w:pPr>
        <w:pStyle w:val="Heading3"/>
        <w:rPr>
          <w:rFonts w:ascii="Times New Roman" w:hAnsi="Times New Roman"/>
          <w:sz w:val="22"/>
          <w:szCs w:val="22"/>
        </w:rPr>
      </w:pPr>
      <w:r w:rsidRPr="007B2868">
        <w:rPr>
          <w:rFonts w:ascii="Times New Roman" w:hAnsi="Times New Roman"/>
          <w:sz w:val="22"/>
          <w:szCs w:val="22"/>
        </w:rPr>
        <w:t>Certifications</w:t>
      </w:r>
    </w:p>
    <w:p w14:paraId="6BBFAC7C" w14:textId="77777777" w:rsidR="009F645D" w:rsidRPr="007B2868" w:rsidRDefault="009F645D" w:rsidP="009F645D">
      <w:pPr>
        <w:tabs>
          <w:tab w:val="left" w:pos="0"/>
        </w:tabs>
        <w:suppressAutoHyphens/>
        <w:rPr>
          <w:spacing w:val="-3"/>
          <w:sz w:val="22"/>
          <w:szCs w:val="22"/>
          <w:u w:val="single"/>
        </w:rPr>
      </w:pPr>
    </w:p>
    <w:p w14:paraId="334901AA" w14:textId="77777777" w:rsidR="009F645D" w:rsidRPr="00F7395F" w:rsidRDefault="009F645D" w:rsidP="009F645D">
      <w:pPr>
        <w:widowControl w:val="0"/>
        <w:numPr>
          <w:ilvl w:val="0"/>
          <w:numId w:val="8"/>
        </w:numPr>
        <w:tabs>
          <w:tab w:val="left" w:pos="0"/>
        </w:tabs>
        <w:suppressAutoHyphens/>
        <w:rPr>
          <w:sz w:val="22"/>
          <w:szCs w:val="22"/>
        </w:rPr>
      </w:pPr>
      <w:r w:rsidRPr="00F7395F">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F7395F">
        <w:rPr>
          <w:sz w:val="22"/>
          <w:szCs w:val="22"/>
        </w:rPr>
        <w:t>true</w:t>
      </w:r>
      <w:proofErr w:type="gramEnd"/>
      <w:r w:rsidRPr="00F7395F">
        <w:rPr>
          <w:sz w:val="22"/>
          <w:szCs w:val="22"/>
        </w:rPr>
        <w:t xml:space="preserve"> and accurate.</w:t>
      </w:r>
    </w:p>
    <w:p w14:paraId="12D1B0E6" w14:textId="77777777" w:rsidR="009F645D" w:rsidRPr="00F7395F" w:rsidRDefault="009F645D" w:rsidP="009F645D">
      <w:pPr>
        <w:tabs>
          <w:tab w:val="left" w:pos="0"/>
        </w:tabs>
        <w:suppressAutoHyphens/>
        <w:rPr>
          <w:sz w:val="22"/>
          <w:szCs w:val="22"/>
        </w:rPr>
      </w:pPr>
    </w:p>
    <w:p w14:paraId="117C2EBD" w14:textId="77777777" w:rsidR="009F645D" w:rsidRPr="00F7395F" w:rsidRDefault="009F645D" w:rsidP="009F645D">
      <w:pPr>
        <w:widowControl w:val="0"/>
        <w:numPr>
          <w:ilvl w:val="0"/>
          <w:numId w:val="8"/>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6419D190" w14:textId="77777777" w:rsidR="009F645D" w:rsidRPr="00F7395F" w:rsidRDefault="009F645D" w:rsidP="009F645D">
      <w:pPr>
        <w:tabs>
          <w:tab w:val="left" w:pos="0"/>
        </w:tabs>
        <w:suppressAutoHyphens/>
        <w:rPr>
          <w:sz w:val="22"/>
          <w:szCs w:val="22"/>
        </w:rPr>
      </w:pPr>
    </w:p>
    <w:p w14:paraId="4D897766" w14:textId="77777777" w:rsidR="009F645D" w:rsidRPr="00F7395F" w:rsidRDefault="009F645D" w:rsidP="009F645D">
      <w:pPr>
        <w:widowControl w:val="0"/>
        <w:numPr>
          <w:ilvl w:val="0"/>
          <w:numId w:val="8"/>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2DB66816" w14:textId="77777777" w:rsidR="009F645D" w:rsidRPr="00F7395F" w:rsidRDefault="009F645D" w:rsidP="009F645D">
      <w:pPr>
        <w:tabs>
          <w:tab w:val="left" w:pos="0"/>
        </w:tabs>
        <w:suppressAutoHyphens/>
        <w:rPr>
          <w:spacing w:val="-3"/>
          <w:sz w:val="22"/>
          <w:szCs w:val="22"/>
        </w:rPr>
      </w:pPr>
    </w:p>
    <w:p w14:paraId="49C3DA46" w14:textId="77777777" w:rsidR="009F645D" w:rsidRPr="00F7395F" w:rsidRDefault="009F645D" w:rsidP="009F645D">
      <w:pPr>
        <w:widowControl w:val="0"/>
        <w:numPr>
          <w:ilvl w:val="0"/>
          <w:numId w:val="8"/>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799997CD" w14:textId="77777777" w:rsidR="009F645D" w:rsidRPr="00F7395F" w:rsidRDefault="009F645D" w:rsidP="009F645D">
      <w:pPr>
        <w:tabs>
          <w:tab w:val="left" w:pos="0"/>
        </w:tabs>
        <w:suppressAutoHyphens/>
        <w:rPr>
          <w:spacing w:val="-3"/>
          <w:sz w:val="22"/>
          <w:szCs w:val="22"/>
        </w:rPr>
      </w:pPr>
    </w:p>
    <w:p w14:paraId="146194A7" w14:textId="77777777" w:rsidR="009F645D" w:rsidRPr="00F7395F" w:rsidRDefault="009F645D" w:rsidP="009F645D">
      <w:pPr>
        <w:widowControl w:val="0"/>
        <w:numPr>
          <w:ilvl w:val="0"/>
          <w:numId w:val="8"/>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7E9083D6" w14:textId="77777777" w:rsidR="009F645D" w:rsidRPr="00F7395F" w:rsidRDefault="009F645D" w:rsidP="009F645D">
      <w:pPr>
        <w:tabs>
          <w:tab w:val="left" w:pos="0"/>
        </w:tabs>
        <w:suppressAutoHyphens/>
        <w:rPr>
          <w:sz w:val="22"/>
          <w:szCs w:val="22"/>
        </w:rPr>
      </w:pPr>
    </w:p>
    <w:p w14:paraId="091E994A" w14:textId="77777777" w:rsidR="009F645D" w:rsidRPr="00F7395F" w:rsidRDefault="009F645D" w:rsidP="009F645D">
      <w:pPr>
        <w:widowControl w:val="0"/>
        <w:numPr>
          <w:ilvl w:val="0"/>
          <w:numId w:val="8"/>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75EB58C3" w14:textId="77777777" w:rsidR="009F645D" w:rsidRPr="00F7395F" w:rsidRDefault="009F645D" w:rsidP="009F645D">
      <w:pPr>
        <w:tabs>
          <w:tab w:val="left" w:pos="0"/>
        </w:tabs>
        <w:suppressAutoHyphens/>
        <w:rPr>
          <w:spacing w:val="-3"/>
          <w:sz w:val="22"/>
          <w:szCs w:val="22"/>
        </w:rPr>
      </w:pPr>
    </w:p>
    <w:p w14:paraId="60B92979" w14:textId="77777777" w:rsidR="009F645D" w:rsidRPr="00F7395F" w:rsidRDefault="009F645D" w:rsidP="009F645D">
      <w:pPr>
        <w:pStyle w:val="Heading3"/>
        <w:rPr>
          <w:rFonts w:ascii="Times New Roman" w:hAnsi="Times New Roman"/>
          <w:sz w:val="22"/>
          <w:szCs w:val="22"/>
        </w:rPr>
      </w:pPr>
      <w:r w:rsidRPr="00F7395F">
        <w:rPr>
          <w:rFonts w:ascii="Times New Roman" w:hAnsi="Times New Roman"/>
          <w:sz w:val="22"/>
          <w:szCs w:val="22"/>
        </w:rPr>
        <w:t>Notices</w:t>
      </w:r>
    </w:p>
    <w:p w14:paraId="3A78F1E1" w14:textId="77777777" w:rsidR="009F645D" w:rsidRPr="00F7395F" w:rsidRDefault="009F645D" w:rsidP="009F645D">
      <w:pPr>
        <w:tabs>
          <w:tab w:val="left" w:pos="0"/>
        </w:tabs>
        <w:suppressAutoHyphens/>
        <w:rPr>
          <w:spacing w:val="-3"/>
          <w:sz w:val="22"/>
          <w:szCs w:val="22"/>
        </w:rPr>
      </w:pPr>
    </w:p>
    <w:p w14:paraId="4CE4264B" w14:textId="77777777" w:rsidR="009F645D" w:rsidRPr="00F7395F" w:rsidRDefault="009F645D" w:rsidP="009F645D">
      <w:pPr>
        <w:pStyle w:val="BodyText2"/>
        <w:tabs>
          <w:tab w:val="left" w:pos="-2610"/>
        </w:tabs>
        <w:jc w:val="left"/>
        <w:rPr>
          <w:sz w:val="22"/>
          <w:szCs w:val="22"/>
        </w:rPr>
      </w:pPr>
      <w:r w:rsidRPr="00F7395F">
        <w:rPr>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w:t>
      </w:r>
      <w:r w:rsidRPr="00F7395F">
        <w:rPr>
          <w:sz w:val="22"/>
          <w:szCs w:val="22"/>
        </w:rPr>
        <w:lastRenderedPageBreak/>
        <w:t>notice by the receiving party.</w:t>
      </w:r>
    </w:p>
    <w:p w14:paraId="679DF81D" w14:textId="77777777" w:rsidR="009F645D" w:rsidRPr="00F7395F" w:rsidRDefault="009F645D" w:rsidP="009F645D">
      <w:pPr>
        <w:pStyle w:val="BodyText2"/>
        <w:ind w:right="1440"/>
        <w:jc w:val="left"/>
        <w:rPr>
          <w:sz w:val="22"/>
          <w:szCs w:val="22"/>
        </w:rPr>
      </w:pPr>
    </w:p>
    <w:p w14:paraId="32446DD1" w14:textId="77777777" w:rsidR="009F645D" w:rsidRDefault="009F645D" w:rsidP="009F645D">
      <w:pPr>
        <w:pStyle w:val="BodyText2"/>
        <w:jc w:val="left"/>
        <w:rPr>
          <w:sz w:val="22"/>
          <w:szCs w:val="22"/>
          <w:u w:val="single"/>
        </w:rPr>
      </w:pPr>
    </w:p>
    <w:p w14:paraId="0635B961" w14:textId="77777777" w:rsidR="009F645D" w:rsidRPr="00F7395F" w:rsidRDefault="009F645D" w:rsidP="009F645D">
      <w:pPr>
        <w:pStyle w:val="BodyText2"/>
        <w:jc w:val="left"/>
        <w:rPr>
          <w:sz w:val="22"/>
          <w:szCs w:val="22"/>
          <w:u w:val="single"/>
        </w:rPr>
      </w:pPr>
      <w:r w:rsidRPr="00F7395F">
        <w:rPr>
          <w:sz w:val="22"/>
          <w:szCs w:val="22"/>
          <w:u w:val="single"/>
        </w:rPr>
        <w:t>Miscellaneous</w:t>
      </w:r>
    </w:p>
    <w:p w14:paraId="56157888" w14:textId="77777777" w:rsidR="009F645D" w:rsidRPr="00F7395F" w:rsidRDefault="009F645D" w:rsidP="009F645D">
      <w:pPr>
        <w:pStyle w:val="BodyText2"/>
        <w:jc w:val="left"/>
        <w:rPr>
          <w:sz w:val="22"/>
          <w:szCs w:val="22"/>
          <w:u w:val="single"/>
        </w:rPr>
      </w:pPr>
    </w:p>
    <w:p w14:paraId="10BDDF63" w14:textId="77777777" w:rsidR="009F645D" w:rsidRPr="00F7395F" w:rsidRDefault="009F645D" w:rsidP="009F645D">
      <w:pPr>
        <w:widowControl w:val="0"/>
        <w:numPr>
          <w:ilvl w:val="0"/>
          <w:numId w:val="9"/>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 xml:space="preserve">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F7395F">
        <w:rPr>
          <w:spacing w:val="-3"/>
          <w:sz w:val="22"/>
          <w:szCs w:val="22"/>
        </w:rPr>
        <w:t>employees</w:t>
      </w:r>
      <w:proofErr w:type="gramEnd"/>
      <w:r w:rsidRPr="00F7395F">
        <w:rPr>
          <w:spacing w:val="-3"/>
          <w:sz w:val="22"/>
          <w:szCs w:val="22"/>
        </w:rPr>
        <w:t xml:space="preserve"> or subcontractors.</w:t>
      </w:r>
    </w:p>
    <w:p w14:paraId="5F2F949B" w14:textId="77777777" w:rsidR="009F645D" w:rsidRPr="00F7395F" w:rsidRDefault="009F645D" w:rsidP="009F645D">
      <w:pPr>
        <w:ind w:left="360"/>
        <w:rPr>
          <w:spacing w:val="-3"/>
          <w:sz w:val="22"/>
          <w:szCs w:val="22"/>
        </w:rPr>
      </w:pPr>
    </w:p>
    <w:p w14:paraId="3F64EEA0" w14:textId="77777777" w:rsidR="009F645D" w:rsidRPr="00F7395F" w:rsidRDefault="009F645D" w:rsidP="009F645D">
      <w:pPr>
        <w:widowControl w:val="0"/>
        <w:numPr>
          <w:ilvl w:val="0"/>
          <w:numId w:val="9"/>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1E2354AE" w14:textId="77777777" w:rsidR="009F645D" w:rsidRPr="00DF61A6" w:rsidRDefault="009F645D" w:rsidP="009F645D">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C7467E9" w14:textId="77777777" w:rsidR="009F645D" w:rsidRPr="00F7395F" w:rsidRDefault="009F645D" w:rsidP="009F645D">
      <w:pPr>
        <w:pStyle w:val="EndnoteText"/>
        <w:rPr>
          <w:sz w:val="22"/>
          <w:szCs w:val="22"/>
        </w:rPr>
      </w:pPr>
    </w:p>
    <w:p w14:paraId="28C3212D" w14:textId="77777777" w:rsidR="009F645D" w:rsidRPr="00F7395F" w:rsidRDefault="009F645D" w:rsidP="009F645D">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60DC726B"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041E601F"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1C5A324C"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4B484774"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2EEA0FAC" w14:textId="77777777" w:rsidR="009F645D" w:rsidRDefault="009F645D" w:rsidP="009F645D">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64680DDA" w14:textId="77777777" w:rsidR="009F645D" w:rsidRDefault="009F645D" w:rsidP="009F645D">
      <w:pPr>
        <w:ind w:left="360"/>
      </w:pPr>
    </w:p>
    <w:p w14:paraId="06E85245" w14:textId="77777777" w:rsidR="009F645D" w:rsidRDefault="009F645D" w:rsidP="009F645D">
      <w:pPr>
        <w:ind w:left="360"/>
        <w:rPr>
          <w:sz w:val="22"/>
          <w:szCs w:val="22"/>
        </w:rPr>
      </w:pPr>
    </w:p>
    <w:p w14:paraId="19A8CE07" w14:textId="77777777" w:rsidR="009F645D" w:rsidRPr="00F7395F" w:rsidRDefault="009F645D" w:rsidP="009F645D">
      <w:pPr>
        <w:ind w:left="360"/>
        <w:rPr>
          <w:sz w:val="22"/>
          <w:szCs w:val="22"/>
        </w:rPr>
      </w:pPr>
      <w:r w:rsidRPr="00F7395F">
        <w:rPr>
          <w:sz w:val="22"/>
          <w:szCs w:val="22"/>
        </w:rPr>
        <w:t>Reports to DCS are to be transmitted as follows:</w:t>
      </w:r>
    </w:p>
    <w:p w14:paraId="7BF4956A" w14:textId="77777777" w:rsidR="009F645D" w:rsidRPr="00F7395F" w:rsidRDefault="009F645D" w:rsidP="009F645D">
      <w:pPr>
        <w:ind w:left="360"/>
        <w:rPr>
          <w:sz w:val="22"/>
          <w:szCs w:val="22"/>
        </w:rPr>
      </w:pPr>
    </w:p>
    <w:p w14:paraId="71151085" w14:textId="77777777" w:rsidR="009F645D" w:rsidRPr="00F7395F" w:rsidRDefault="009F645D" w:rsidP="009F645D">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5027B8D3"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1EEA4FE5"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1E07C47B"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2B0976AE" w14:textId="77777777" w:rsidR="009F645D" w:rsidRPr="00F7395F" w:rsidRDefault="009F645D" w:rsidP="009F645D">
      <w:pPr>
        <w:rPr>
          <w:sz w:val="22"/>
          <w:szCs w:val="22"/>
        </w:rPr>
      </w:pPr>
    </w:p>
    <w:p w14:paraId="251ABC71" w14:textId="77777777" w:rsidR="009F645D" w:rsidRPr="00F7395F" w:rsidRDefault="009F645D" w:rsidP="009F645D">
      <w:pPr>
        <w:ind w:left="360"/>
        <w:rPr>
          <w:sz w:val="22"/>
          <w:szCs w:val="22"/>
        </w:rPr>
      </w:pPr>
      <w:r w:rsidRPr="00F7395F">
        <w:rPr>
          <w:sz w:val="22"/>
          <w:szCs w:val="22"/>
        </w:rPr>
        <w:t>Reports to NYSED are to be transmitted as follows:</w:t>
      </w:r>
    </w:p>
    <w:p w14:paraId="0DBBFC9E" w14:textId="77777777" w:rsidR="009F645D" w:rsidRPr="00F7395F" w:rsidRDefault="009F645D" w:rsidP="009F645D">
      <w:pPr>
        <w:ind w:left="360"/>
        <w:rPr>
          <w:sz w:val="22"/>
          <w:szCs w:val="22"/>
        </w:rPr>
      </w:pPr>
    </w:p>
    <w:p w14:paraId="7FD6EA66" w14:textId="77777777" w:rsidR="009F645D" w:rsidRPr="00F7395F" w:rsidRDefault="009F645D" w:rsidP="009F645D">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72EB4350" w14:textId="77777777" w:rsidR="009F645D" w:rsidRPr="00F7395F" w:rsidRDefault="009F645D" w:rsidP="009F645D">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4682426F" w14:textId="77777777" w:rsidR="009F645D" w:rsidRPr="00967ADB" w:rsidRDefault="009F645D" w:rsidP="009F645D">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0E3B653C" w14:textId="77777777" w:rsidR="009F645D" w:rsidRPr="00967ADB" w:rsidRDefault="009F645D" w:rsidP="009F645D">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17A75829" w14:textId="77777777" w:rsidR="009F645D" w:rsidRPr="00F7395F" w:rsidRDefault="009F645D" w:rsidP="009F645D">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09EDDA90" w14:textId="77777777" w:rsidR="009F645D" w:rsidRPr="00F7395F" w:rsidRDefault="009F645D" w:rsidP="009F645D">
      <w:pPr>
        <w:rPr>
          <w:sz w:val="22"/>
          <w:szCs w:val="22"/>
        </w:rPr>
      </w:pPr>
    </w:p>
    <w:p w14:paraId="04E68C99" w14:textId="77777777" w:rsidR="009F645D" w:rsidRDefault="009F645D" w:rsidP="009F645D">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1BAC8B99" w14:textId="77777777" w:rsidR="009F645D" w:rsidRDefault="009F645D" w:rsidP="009F645D">
      <w:pPr>
        <w:tabs>
          <w:tab w:val="left" w:pos="360"/>
        </w:tabs>
        <w:autoSpaceDE w:val="0"/>
        <w:autoSpaceDN w:val="0"/>
        <w:adjustRightInd w:val="0"/>
        <w:ind w:left="360" w:hanging="360"/>
        <w:rPr>
          <w:sz w:val="22"/>
          <w:szCs w:val="22"/>
        </w:rPr>
      </w:pPr>
    </w:p>
    <w:p w14:paraId="45742108" w14:textId="77777777" w:rsidR="009F645D" w:rsidRPr="00ED39D6" w:rsidRDefault="009F645D" w:rsidP="009F645D">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D39D6">
        <w:rPr>
          <w:sz w:val="22"/>
          <w:szCs w:val="22"/>
        </w:rPr>
        <w:t>conflict</w:t>
      </w:r>
      <w:proofErr w:type="gramEnd"/>
      <w:r w:rsidRPr="00ED39D6">
        <w:rPr>
          <w:sz w:val="22"/>
          <w:szCs w:val="22"/>
        </w:rPr>
        <w:t xml:space="preserve"> or ambiguity:</w:t>
      </w:r>
    </w:p>
    <w:p w14:paraId="13240F71" w14:textId="77777777" w:rsidR="009F645D" w:rsidRPr="00ED39D6" w:rsidRDefault="009F645D" w:rsidP="009F645D">
      <w:pPr>
        <w:tabs>
          <w:tab w:val="left" w:pos="360"/>
        </w:tabs>
        <w:autoSpaceDE w:val="0"/>
        <w:autoSpaceDN w:val="0"/>
        <w:adjustRightInd w:val="0"/>
        <w:ind w:left="360" w:hanging="360"/>
        <w:rPr>
          <w:sz w:val="22"/>
          <w:szCs w:val="22"/>
        </w:rPr>
      </w:pPr>
    </w:p>
    <w:p w14:paraId="69712C3A" w14:textId="77777777" w:rsidR="009F645D" w:rsidRDefault="009F645D" w:rsidP="009F645D">
      <w:pPr>
        <w:tabs>
          <w:tab w:val="left" w:pos="360"/>
        </w:tabs>
        <w:autoSpaceDE w:val="0"/>
        <w:autoSpaceDN w:val="0"/>
        <w:adjustRightInd w:val="0"/>
        <w:ind w:left="360" w:hanging="360"/>
        <w:rPr>
          <w:sz w:val="22"/>
          <w:szCs w:val="22"/>
        </w:rPr>
      </w:pPr>
      <w:r w:rsidRPr="00ED39D6">
        <w:rPr>
          <w:sz w:val="22"/>
          <w:szCs w:val="22"/>
        </w:rPr>
        <w:tab/>
      </w:r>
      <w:r>
        <w:rPr>
          <w:sz w:val="22"/>
          <w:szCs w:val="22"/>
        </w:rPr>
        <w:t>1.</w:t>
      </w:r>
      <w:r>
        <w:rPr>
          <w:sz w:val="22"/>
          <w:szCs w:val="22"/>
        </w:rPr>
        <w:tab/>
        <w:t xml:space="preserve">Appendix A - Standard Clauses for all State Contracts </w:t>
      </w:r>
    </w:p>
    <w:p w14:paraId="35BAA688" w14:textId="77777777" w:rsidR="009F645D" w:rsidRDefault="009F645D" w:rsidP="009F645D">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549373BD" w14:textId="77777777" w:rsidR="009F645D" w:rsidRDefault="009F645D" w:rsidP="009F645D">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37CC0CAD" w14:textId="77777777" w:rsidR="009F645D" w:rsidRDefault="009F645D" w:rsidP="009F645D">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2A0F1BB8" w14:textId="77777777" w:rsidR="009F645D" w:rsidRDefault="009F645D" w:rsidP="009F645D">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20A737A4" w14:textId="77777777" w:rsidR="009F645D" w:rsidRDefault="009F645D" w:rsidP="009F645D">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4A0E413B" w14:textId="77777777" w:rsidR="009F645D" w:rsidRDefault="009F645D" w:rsidP="009F645D">
      <w:pPr>
        <w:tabs>
          <w:tab w:val="left" w:pos="360"/>
        </w:tabs>
        <w:autoSpaceDE w:val="0"/>
        <w:autoSpaceDN w:val="0"/>
        <w:adjustRightInd w:val="0"/>
        <w:ind w:left="360" w:hanging="360"/>
        <w:rPr>
          <w:sz w:val="22"/>
          <w:szCs w:val="22"/>
        </w:rPr>
      </w:pPr>
      <w:r>
        <w:rPr>
          <w:sz w:val="22"/>
          <w:szCs w:val="22"/>
        </w:rPr>
        <w:lastRenderedPageBreak/>
        <w:tab/>
        <w:t>7.</w:t>
      </w:r>
      <w:r>
        <w:rPr>
          <w:sz w:val="22"/>
          <w:szCs w:val="22"/>
        </w:rPr>
        <w:tab/>
        <w:t>Appendix C - Payment and Reporting Schedule</w:t>
      </w:r>
    </w:p>
    <w:p w14:paraId="1FE9462F" w14:textId="77777777" w:rsidR="009F645D" w:rsidRDefault="009F645D" w:rsidP="009F645D">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53363311" w14:textId="77777777" w:rsidR="009F645D" w:rsidRDefault="009F645D" w:rsidP="009F645D">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615203A4" w14:textId="77777777" w:rsidR="009F645D" w:rsidRDefault="009F645D" w:rsidP="009F645D">
      <w:pPr>
        <w:tabs>
          <w:tab w:val="left" w:pos="360"/>
        </w:tabs>
        <w:autoSpaceDE w:val="0"/>
        <w:autoSpaceDN w:val="0"/>
        <w:adjustRightInd w:val="0"/>
        <w:ind w:left="360" w:hanging="360"/>
        <w:rPr>
          <w:sz w:val="16"/>
          <w:szCs w:val="16"/>
        </w:rPr>
      </w:pPr>
    </w:p>
    <w:p w14:paraId="22629D12" w14:textId="33580AB4" w:rsidR="009F645D" w:rsidRDefault="009F645D" w:rsidP="009F645D">
      <w:pPr>
        <w:jc w:val="right"/>
        <w:rPr>
          <w:sz w:val="16"/>
          <w:szCs w:val="16"/>
        </w:rPr>
      </w:pPr>
      <w:r>
        <w:rPr>
          <w:sz w:val="16"/>
          <w:szCs w:val="16"/>
        </w:rPr>
        <w:t>Revised 05/23/22</w:t>
      </w:r>
    </w:p>
    <w:p w14:paraId="5622E7A9" w14:textId="249E99BE" w:rsidR="00FF7798" w:rsidRDefault="00FF7798" w:rsidP="00112E94">
      <w:pPr>
        <w:jc w:val="center"/>
        <w:rPr>
          <w:rFonts w:ascii="Dutch Roman 12pt" w:hAnsi="Dutch Roman 12pt"/>
          <w:snapToGrid w:val="0"/>
          <w:sz w:val="16"/>
          <w:szCs w:val="16"/>
        </w:rPr>
        <w:sectPr w:rsidR="00FF7798" w:rsidSect="00C60A91">
          <w:headerReference w:type="even" r:id="rId44"/>
          <w:headerReference w:type="default" r:id="rId45"/>
          <w:footerReference w:type="default" r:id="rId46"/>
          <w:headerReference w:type="first" r:id="rId47"/>
          <w:pgSz w:w="12240" w:h="15840" w:code="1"/>
          <w:pgMar w:top="720" w:right="720" w:bottom="720" w:left="720" w:header="0" w:footer="720" w:gutter="0"/>
          <w:cols w:space="720"/>
        </w:sectPr>
      </w:pPr>
    </w:p>
    <w:p w14:paraId="2CC5E4D9" w14:textId="194A6575" w:rsidR="00112E94" w:rsidRPr="00957719" w:rsidRDefault="00112E94" w:rsidP="00112E94">
      <w:pPr>
        <w:jc w:val="center"/>
        <w:rPr>
          <w:b/>
          <w:bCs/>
          <w:szCs w:val="24"/>
        </w:rPr>
      </w:pPr>
      <w:r w:rsidRPr="00957719">
        <w:rPr>
          <w:b/>
          <w:bCs/>
          <w:szCs w:val="24"/>
        </w:rPr>
        <w:lastRenderedPageBreak/>
        <w:t>Appendix R</w:t>
      </w:r>
    </w:p>
    <w:p w14:paraId="3EE9360B" w14:textId="77777777" w:rsidR="00112E94" w:rsidRPr="00957719" w:rsidRDefault="00112E94" w:rsidP="00112E94">
      <w:pPr>
        <w:jc w:val="center"/>
        <w:rPr>
          <w:b/>
          <w:bCs/>
          <w:szCs w:val="24"/>
        </w:rPr>
      </w:pPr>
      <w:r w:rsidRPr="00957719">
        <w:rPr>
          <w:szCs w:val="24"/>
        </w:rPr>
        <w:t>NEW YORK STATE EDUCATION DEPARTMENT</w:t>
      </w:r>
    </w:p>
    <w:p w14:paraId="13CB1C57" w14:textId="77777777" w:rsidR="00112E94" w:rsidRDefault="00112E94" w:rsidP="00112E94">
      <w:pPr>
        <w:jc w:val="center"/>
        <w:rPr>
          <w:szCs w:val="24"/>
        </w:rPr>
      </w:pPr>
      <w:r w:rsidRPr="00957719">
        <w:rPr>
          <w:szCs w:val="24"/>
        </w:rPr>
        <w:t xml:space="preserve">DATA PRIVACY APPENDIX FOR </w:t>
      </w:r>
    </w:p>
    <w:p w14:paraId="720AEEFF" w14:textId="77777777" w:rsidR="00112E94" w:rsidRPr="00957719" w:rsidRDefault="00112E94" w:rsidP="00112E94">
      <w:pPr>
        <w:jc w:val="center"/>
        <w:rPr>
          <w:szCs w:val="24"/>
        </w:rPr>
      </w:pPr>
      <w:r>
        <w:rPr>
          <w:szCs w:val="24"/>
        </w:rPr>
        <w:t>Confidential Record Material and Wastepaper Disposal Contracts</w:t>
      </w:r>
    </w:p>
    <w:p w14:paraId="287FB216" w14:textId="77777777" w:rsidR="00112E94" w:rsidRPr="000063AB" w:rsidRDefault="00112E94" w:rsidP="00112E94">
      <w:pPr>
        <w:spacing w:line="276" w:lineRule="auto"/>
      </w:pPr>
    </w:p>
    <w:p w14:paraId="45DFBCCD" w14:textId="77777777" w:rsidR="00112E94" w:rsidRPr="00C46909" w:rsidRDefault="00112E94" w:rsidP="00112E94">
      <w:pPr>
        <w:pStyle w:val="Heading1"/>
        <w:spacing w:line="276" w:lineRule="auto"/>
        <w:ind w:right="680"/>
        <w:jc w:val="center"/>
        <w:rPr>
          <w:b w:val="0"/>
          <w:bCs/>
          <w:sz w:val="16"/>
          <w:szCs w:val="16"/>
        </w:rPr>
      </w:pPr>
      <w:bookmarkStart w:id="2" w:name="ARTICLE_I:_PURPOSE_AND_SCOPE"/>
      <w:bookmarkEnd w:id="2"/>
    </w:p>
    <w:p w14:paraId="335AD0E7" w14:textId="77777777" w:rsidR="00112E94" w:rsidRPr="00957719" w:rsidRDefault="00112E94" w:rsidP="00112E94">
      <w:pPr>
        <w:rPr>
          <w:b/>
          <w:bCs/>
          <w:u w:val="single"/>
        </w:rPr>
      </w:pPr>
      <w:r w:rsidRPr="00957719">
        <w:rPr>
          <w:u w:val="single"/>
        </w:rPr>
        <w:t>ARTICLE I: DEFINITIONS</w:t>
      </w:r>
    </w:p>
    <w:p w14:paraId="3E0CEBE2" w14:textId="77777777" w:rsidR="00112E94" w:rsidRPr="00C46909" w:rsidRDefault="00112E94" w:rsidP="00112E94">
      <w:pPr>
        <w:pStyle w:val="Heading1"/>
        <w:spacing w:line="276" w:lineRule="auto"/>
        <w:ind w:right="680"/>
        <w:jc w:val="center"/>
        <w:rPr>
          <w:sz w:val="16"/>
          <w:szCs w:val="16"/>
        </w:rPr>
      </w:pPr>
    </w:p>
    <w:p w14:paraId="10C21F43" w14:textId="77777777" w:rsidR="00112E94" w:rsidRPr="000F4E57" w:rsidRDefault="00112E94" w:rsidP="00112E94">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0235FEDF" w14:textId="77777777" w:rsidR="00112E94" w:rsidRPr="00810614" w:rsidRDefault="00112E94" w:rsidP="00112E94">
      <w:pPr>
        <w:pStyle w:val="ListParagraph"/>
        <w:numPr>
          <w:ilvl w:val="0"/>
          <w:numId w:val="50"/>
        </w:numPr>
        <w:spacing w:after="240" w:line="276" w:lineRule="auto"/>
        <w:ind w:left="900" w:right="680"/>
        <w:rPr>
          <w:b/>
          <w:bCs/>
        </w:rPr>
      </w:pPr>
      <w:r w:rsidRPr="00B331AA">
        <w:rPr>
          <w:b/>
          <w:bCs/>
        </w:rPr>
        <w:t>Access:</w:t>
      </w:r>
      <w:r>
        <w:t xml:space="preserve">  The ability to</w:t>
      </w:r>
      <w:r w:rsidRPr="008456D4">
        <w:t xml:space="preserve"> view</w:t>
      </w:r>
      <w:r>
        <w:t xml:space="preserve"> or otherwise obtain </w:t>
      </w:r>
      <w:r w:rsidRPr="008456D4">
        <w:t xml:space="preserve">data </w:t>
      </w:r>
      <w:r>
        <w:t>collected from Collected Documents</w:t>
      </w:r>
      <w:r w:rsidRPr="008456D4">
        <w:t>.</w:t>
      </w:r>
    </w:p>
    <w:p w14:paraId="6C7F66F5" w14:textId="77777777" w:rsidR="00112E94" w:rsidRDefault="00112E94" w:rsidP="00112E94">
      <w:pPr>
        <w:pStyle w:val="ListParagraph"/>
        <w:numPr>
          <w:ilvl w:val="0"/>
          <w:numId w:val="50"/>
        </w:numPr>
        <w:spacing w:after="240" w:line="276" w:lineRule="auto"/>
        <w:ind w:left="900" w:right="680"/>
      </w:pPr>
      <w:r>
        <w:rPr>
          <w:b/>
          <w:bCs/>
        </w:rPr>
        <w:t>Breach</w:t>
      </w:r>
      <w:r w:rsidRPr="00420371">
        <w:rPr>
          <w:b/>
          <w:bCs/>
        </w:rPr>
        <w:t>:</w:t>
      </w:r>
      <w:r w:rsidRPr="00420371">
        <w:t xml:space="preserve"> The unauthorized </w:t>
      </w:r>
      <w:r>
        <w:t xml:space="preserve">Access, </w:t>
      </w:r>
      <w:r w:rsidRPr="00420371">
        <w:t xml:space="preserve">acquisition, use, or </w:t>
      </w:r>
      <w:r>
        <w:t>D</w:t>
      </w:r>
      <w:r w:rsidRPr="00420371">
        <w:t xml:space="preserve">isclosure of Personal Information </w:t>
      </w:r>
      <w:r>
        <w:t xml:space="preserve">contained in any </w:t>
      </w:r>
      <w:bookmarkStart w:id="3" w:name="_Hlk104473831"/>
      <w:r>
        <w:t>Collected Documents.</w:t>
      </w:r>
      <w:bookmarkEnd w:id="3"/>
    </w:p>
    <w:p w14:paraId="6E9DBCD0" w14:textId="77777777" w:rsidR="00112E94" w:rsidRPr="00420371" w:rsidRDefault="00112E94" w:rsidP="00112E94">
      <w:pPr>
        <w:pStyle w:val="ListParagraph"/>
        <w:numPr>
          <w:ilvl w:val="0"/>
          <w:numId w:val="50"/>
        </w:numPr>
        <w:spacing w:after="240" w:line="276" w:lineRule="auto"/>
        <w:ind w:left="900" w:right="680"/>
      </w:pPr>
      <w:r>
        <w:rPr>
          <w:b/>
          <w:bCs/>
        </w:rPr>
        <w:t>Collected Documents:</w:t>
      </w:r>
      <w:r>
        <w:t xml:space="preserve"> All documents placed in a locked bin </w:t>
      </w:r>
      <w:r w:rsidRPr="00957719">
        <w:t>for Secure Destruction.</w:t>
      </w:r>
      <w:r>
        <w:t xml:space="preserve">  When a Collected Document is Securely Destroyed, it ceased to be a Collected Document.</w:t>
      </w:r>
    </w:p>
    <w:p w14:paraId="3461796A" w14:textId="77777777" w:rsidR="00112E94" w:rsidRPr="00B16A36" w:rsidRDefault="00112E94" w:rsidP="00112E94">
      <w:pPr>
        <w:pStyle w:val="ListParagraph"/>
        <w:numPr>
          <w:ilvl w:val="0"/>
          <w:numId w:val="50"/>
        </w:numPr>
        <w:spacing w:after="240" w:line="276" w:lineRule="auto"/>
        <w:ind w:left="900" w:right="680"/>
        <w:rPr>
          <w:i/>
        </w:rPr>
      </w:pPr>
      <w:r w:rsidRPr="00810B00">
        <w:rPr>
          <w:b/>
          <w:bCs/>
          <w:iCs/>
        </w:rPr>
        <w:t>Disclose</w:t>
      </w:r>
      <w:r>
        <w:rPr>
          <w:b/>
          <w:bCs/>
          <w:iCs/>
        </w:rPr>
        <w:t xml:space="preserve"> or Disclosure</w:t>
      </w:r>
      <w:r w:rsidRPr="00810B00">
        <w:t xml:space="preserve">: </w:t>
      </w:r>
      <w:r>
        <w:t>T</w:t>
      </w:r>
      <w:r w:rsidRPr="00810B00">
        <w:t xml:space="preserve">he </w:t>
      </w:r>
      <w:r>
        <w:t xml:space="preserve">intentional or unintentional </w:t>
      </w:r>
      <w:r w:rsidRPr="00810B00">
        <w:t xml:space="preserve">release, transfer, or </w:t>
      </w:r>
      <w:r>
        <w:t>communication</w:t>
      </w:r>
      <w:r w:rsidRPr="00810B00">
        <w:t xml:space="preserve"> of </w:t>
      </w:r>
      <w:r>
        <w:t>Personal I</w:t>
      </w:r>
      <w:r w:rsidRPr="00810B00">
        <w:t>nformation by any means, including oral, written</w:t>
      </w:r>
      <w:r>
        <w:t>,</w:t>
      </w:r>
      <w:r w:rsidRPr="00810B00">
        <w:t xml:space="preserve"> or electronic. </w:t>
      </w:r>
    </w:p>
    <w:p w14:paraId="1A7BA91B" w14:textId="77777777" w:rsidR="00112E94" w:rsidRPr="00810B00" w:rsidRDefault="00112E94" w:rsidP="00112E94">
      <w:pPr>
        <w:pStyle w:val="ListParagraph"/>
        <w:numPr>
          <w:ilvl w:val="0"/>
          <w:numId w:val="50"/>
        </w:numPr>
        <w:spacing w:after="240" w:line="276" w:lineRule="auto"/>
        <w:ind w:left="900" w:right="680"/>
        <w:rPr>
          <w:i/>
        </w:rPr>
      </w:pPr>
      <w:r>
        <w:rPr>
          <w:b/>
          <w:bCs/>
          <w:iCs/>
        </w:rPr>
        <w:t>Participating Agency</w:t>
      </w:r>
      <w:r w:rsidRPr="00B16A36">
        <w:rPr>
          <w:b/>
          <w:bCs/>
          <w:iCs/>
        </w:rPr>
        <w:t>:</w:t>
      </w:r>
      <w:r>
        <w:rPr>
          <w:b/>
          <w:bCs/>
          <w:iCs/>
        </w:rPr>
        <w:t xml:space="preserve">  </w:t>
      </w:r>
      <w:r>
        <w:rPr>
          <w:iCs/>
        </w:rPr>
        <w:t>Any New York State governmental entity, including public educational entities that participate in the Contract to which this DPA is attached and incorporated.</w:t>
      </w:r>
    </w:p>
    <w:p w14:paraId="1513433C" w14:textId="77777777" w:rsidR="00112E94" w:rsidRDefault="00112E94" w:rsidP="00112E94">
      <w:pPr>
        <w:pStyle w:val="ListParagraph"/>
        <w:numPr>
          <w:ilvl w:val="0"/>
          <w:numId w:val="50"/>
        </w:numPr>
        <w:spacing w:after="240" w:line="276" w:lineRule="auto"/>
        <w:ind w:left="900" w:right="680"/>
      </w:pPr>
      <w:r>
        <w:rPr>
          <w:b/>
          <w:bCs/>
        </w:rPr>
        <w:t xml:space="preserve">Personal Information: </w:t>
      </w:r>
      <w:r>
        <w:t xml:space="preserve"> Information </w:t>
      </w:r>
      <w:r w:rsidRPr="00C76E51">
        <w:t xml:space="preserve">concerning a natural person which, because of name, number, personal mark, or </w:t>
      </w:r>
      <w:proofErr w:type="gramStart"/>
      <w:r w:rsidRPr="00C76E51">
        <w:t>other</w:t>
      </w:r>
      <w:proofErr w:type="gramEnd"/>
      <w:r w:rsidRPr="00C76E51">
        <w:t xml:space="preserve"> identifier, can be used to identify such natural person</w:t>
      </w:r>
      <w:r>
        <w:t xml:space="preserve">. Personal information includes, among other things, student personally identifiable information that is protected by the Family Educational Rights and Privacy Act, 20 U.S.C. </w:t>
      </w:r>
      <w:r>
        <w:rPr>
          <w:rFonts w:cstheme="minorHAnsi"/>
        </w:rPr>
        <w:t>§</w:t>
      </w:r>
      <w:r>
        <w:t xml:space="preserve"> 1232g and federal tax information protected by the Internal Revenue Code, 26 U.S.C. </w:t>
      </w:r>
      <w:r>
        <w:rPr>
          <w:rFonts w:cstheme="minorHAnsi"/>
        </w:rPr>
        <w:t>§</w:t>
      </w:r>
      <w:r>
        <w:t xml:space="preserve"> 6103. </w:t>
      </w:r>
    </w:p>
    <w:p w14:paraId="1F0700C8" w14:textId="77777777" w:rsidR="00112E94" w:rsidRPr="008456D4" w:rsidRDefault="00112E94" w:rsidP="00112E94">
      <w:pPr>
        <w:pStyle w:val="ListParagraph"/>
        <w:numPr>
          <w:ilvl w:val="0"/>
          <w:numId w:val="50"/>
        </w:numPr>
        <w:spacing w:after="240" w:line="276" w:lineRule="auto"/>
        <w:ind w:left="900" w:right="680"/>
      </w:pPr>
      <w:r>
        <w:rPr>
          <w:b/>
          <w:bCs/>
        </w:rPr>
        <w:t>Secure Destruction or Securely Destroyed:</w:t>
      </w:r>
      <w:r>
        <w:t xml:space="preserve"> Collected Document in a manner that complies with the NIST SP800-88 and IRS Publication 1075 requirements for shredding.  </w:t>
      </w:r>
    </w:p>
    <w:p w14:paraId="6AB5C408" w14:textId="77777777" w:rsidR="00112E94" w:rsidRPr="00432725" w:rsidRDefault="00112E94" w:rsidP="00112E94">
      <w:pPr>
        <w:pStyle w:val="ListParagraph"/>
        <w:numPr>
          <w:ilvl w:val="0"/>
          <w:numId w:val="50"/>
        </w:numPr>
        <w:spacing w:after="240" w:line="276" w:lineRule="auto"/>
        <w:ind w:left="900" w:right="680"/>
      </w:pPr>
      <w:r>
        <w:rPr>
          <w:b/>
          <w:bCs/>
        </w:rPr>
        <w:t xml:space="preserve">Services: </w:t>
      </w:r>
      <w:r w:rsidRPr="00432725">
        <w:t xml:space="preserve">Services provided by Contractor pursuant to </w:t>
      </w:r>
      <w:r>
        <w:t>this C</w:t>
      </w:r>
      <w:r w:rsidRPr="00432725">
        <w:t>ontract to which this D</w:t>
      </w:r>
      <w:r>
        <w:t>PA</w:t>
      </w:r>
      <w:r w:rsidRPr="00432725">
        <w:t xml:space="preserve"> is attached</w:t>
      </w:r>
      <w:r>
        <w:t xml:space="preserve"> and incorporated</w:t>
      </w:r>
      <w:r w:rsidRPr="00432725">
        <w:t>.</w:t>
      </w:r>
    </w:p>
    <w:p w14:paraId="5A2E5CC4" w14:textId="77777777" w:rsidR="00112E94" w:rsidRPr="00A571E0" w:rsidRDefault="00112E94" w:rsidP="00112E94">
      <w:pPr>
        <w:pStyle w:val="ListParagraph"/>
        <w:numPr>
          <w:ilvl w:val="0"/>
          <w:numId w:val="50"/>
        </w:numPr>
        <w:spacing w:after="80" w:line="276" w:lineRule="auto"/>
        <w:ind w:left="900"/>
      </w:pPr>
      <w:r w:rsidRPr="00420371">
        <w:rPr>
          <w:b/>
          <w:bCs/>
        </w:rPr>
        <w:t>Subcontractor:</w:t>
      </w:r>
      <w:r w:rsidRPr="00A571E0">
        <w:t xml:space="preserve"> Contractor’s non-employee agents, consultants</w:t>
      </w:r>
      <w:r>
        <w:t>, volunteers, including student interns,</w:t>
      </w:r>
      <w:r w:rsidRPr="00A571E0">
        <w:t xml:space="preserve"> </w:t>
      </w:r>
      <w:bookmarkStart w:id="4" w:name="_Hlk87622977"/>
      <w:r>
        <w:t xml:space="preserve">who is </w:t>
      </w:r>
      <w:bookmarkEnd w:id="4"/>
      <w:r w:rsidRPr="00A571E0">
        <w:t xml:space="preserve">engaged in the provision of </w:t>
      </w:r>
      <w:r w:rsidRPr="00432725">
        <w:t>Services</w:t>
      </w:r>
      <w:r>
        <w:t xml:space="preserve"> </w:t>
      </w:r>
      <w:bookmarkStart w:id="5" w:name="_Hlk87623031"/>
      <w:r>
        <w:t>pursuant to an agreement with or at the direction of the Contractor</w:t>
      </w:r>
      <w:bookmarkEnd w:id="5"/>
      <w:r w:rsidRPr="00432725">
        <w:t>.</w:t>
      </w:r>
      <w:r w:rsidRPr="00A571E0">
        <w:t xml:space="preserve"> </w:t>
      </w:r>
    </w:p>
    <w:p w14:paraId="3FA9C0B1" w14:textId="77777777" w:rsidR="00112E94" w:rsidRDefault="00112E94" w:rsidP="00112E94">
      <w:pPr>
        <w:pStyle w:val="ListParagraph"/>
        <w:spacing w:line="276" w:lineRule="auto"/>
      </w:pPr>
    </w:p>
    <w:p w14:paraId="6E5218F2" w14:textId="77777777" w:rsidR="00112E94" w:rsidRPr="0021068C" w:rsidRDefault="00112E94" w:rsidP="00112E94">
      <w:pPr>
        <w:rPr>
          <w:u w:val="single"/>
        </w:rPr>
      </w:pPr>
      <w:bookmarkStart w:id="6" w:name="ARTICLE_III:_DUTIES_OF_LEA"/>
      <w:bookmarkEnd w:id="6"/>
      <w:r w:rsidRPr="0021068C">
        <w:rPr>
          <w:u w:val="single"/>
        </w:rPr>
        <w:t>ARTICLE II: PRIVACY AND SECURITY OF PERSONAL INFORMATION</w:t>
      </w:r>
      <w:r w:rsidRPr="0021068C">
        <w:rPr>
          <w:u w:val="single"/>
        </w:rPr>
        <w:br/>
      </w:r>
    </w:p>
    <w:p w14:paraId="5E93E32A" w14:textId="77777777" w:rsidR="00112E94" w:rsidRDefault="00112E94" w:rsidP="00112E94">
      <w:pPr>
        <w:pStyle w:val="BodyText"/>
        <w:numPr>
          <w:ilvl w:val="0"/>
          <w:numId w:val="49"/>
        </w:numPr>
        <w:spacing w:after="0" w:line="276" w:lineRule="auto"/>
      </w:pPr>
      <w:bookmarkStart w:id="7" w:name="_Hlk39489106"/>
      <w:r w:rsidRPr="00125377">
        <w:rPr>
          <w:b/>
          <w:bCs/>
        </w:rPr>
        <w:t>Compliance with Law</w:t>
      </w:r>
      <w:r w:rsidRPr="00660FBD">
        <w:rPr>
          <w:b/>
          <w:bCs/>
        </w:rPr>
        <w:t>.</w:t>
      </w:r>
      <w:r>
        <w:t xml:space="preserve"> </w:t>
      </w:r>
    </w:p>
    <w:p w14:paraId="6A7EA7C9" w14:textId="77777777" w:rsidR="00112E94" w:rsidRDefault="00112E94" w:rsidP="00112E94">
      <w:pPr>
        <w:pStyle w:val="BodyText"/>
        <w:spacing w:after="0" w:line="276" w:lineRule="auto"/>
        <w:ind w:left="920"/>
      </w:pPr>
      <w:r>
        <w:t xml:space="preserve">When providing Services pursuant to this Contract, </w:t>
      </w:r>
      <w:r w:rsidRPr="005413F0">
        <w:t xml:space="preserve">Contractor </w:t>
      </w:r>
      <w:r>
        <w:t>will have access to Personal Information that is protected from disclosure by Federal and State Laws.  Contractor agrees to maintain the confidentiality of all Personal Information contained in the Collected Documents and to secure the Collected Documents from unauthorized Access or Disclosure while the Collected Documents are in the Contractor’s possession prior to being Securely Destroyed.</w:t>
      </w:r>
    </w:p>
    <w:p w14:paraId="17F7A895" w14:textId="77777777" w:rsidR="00112E94" w:rsidRDefault="00112E94" w:rsidP="00112E94">
      <w:pPr>
        <w:pStyle w:val="BodyText"/>
        <w:spacing w:after="0" w:line="276" w:lineRule="auto"/>
        <w:ind w:left="920"/>
      </w:pPr>
    </w:p>
    <w:p w14:paraId="130B1873" w14:textId="77777777" w:rsidR="00112E94" w:rsidRDefault="00112E94" w:rsidP="00112E94">
      <w:pPr>
        <w:pStyle w:val="BodyText"/>
        <w:spacing w:after="0" w:line="276" w:lineRule="auto"/>
        <w:ind w:left="920"/>
      </w:pPr>
    </w:p>
    <w:p w14:paraId="2BB5AFB9" w14:textId="77777777" w:rsidR="00112E94" w:rsidRDefault="00112E94" w:rsidP="00112E94">
      <w:pPr>
        <w:pStyle w:val="ListParagraph"/>
        <w:numPr>
          <w:ilvl w:val="0"/>
          <w:numId w:val="49"/>
        </w:numPr>
        <w:tabs>
          <w:tab w:val="left" w:pos="921"/>
        </w:tabs>
        <w:spacing w:after="240" w:line="276" w:lineRule="auto"/>
        <w:ind w:right="680"/>
      </w:pPr>
      <w:bookmarkStart w:id="8" w:name="_Hlk56438263"/>
      <w:bookmarkEnd w:id="7"/>
      <w:r w:rsidRPr="00B9453A">
        <w:rPr>
          <w:b/>
        </w:rPr>
        <w:t xml:space="preserve">Data </w:t>
      </w:r>
      <w:r>
        <w:rPr>
          <w:b/>
        </w:rPr>
        <w:t xml:space="preserve">Privacy and </w:t>
      </w:r>
      <w:r w:rsidRPr="00B9453A">
        <w:rPr>
          <w:b/>
        </w:rPr>
        <w:t>Security</w:t>
      </w:r>
      <w:r w:rsidRPr="00B9453A">
        <w:t xml:space="preserve">. </w:t>
      </w:r>
    </w:p>
    <w:p w14:paraId="74230BAB" w14:textId="77777777" w:rsidR="00112E94" w:rsidRPr="00653C7F" w:rsidRDefault="00112E94" w:rsidP="00112E94">
      <w:pPr>
        <w:pStyle w:val="ListParagraph"/>
        <w:numPr>
          <w:ilvl w:val="1"/>
          <w:numId w:val="49"/>
        </w:numPr>
        <w:spacing w:after="80"/>
        <w:ind w:hanging="914"/>
      </w:pPr>
      <w:r w:rsidRPr="00653C7F">
        <w:t>Contractor agrees and understands that Contractor has no property, licensing, or ownership rights or claims to</w:t>
      </w:r>
      <w:r>
        <w:t xml:space="preserve"> either the Collected Documents before they are Securely Destroyed, or</w:t>
      </w:r>
      <w:r w:rsidRPr="00653C7F">
        <w:t xml:space="preserve"> </w:t>
      </w:r>
      <w:r>
        <w:lastRenderedPageBreak/>
        <w:t xml:space="preserve">the </w:t>
      </w:r>
      <w:r w:rsidRPr="00653C7F">
        <w:t>P</w:t>
      </w:r>
      <w:r>
        <w:t>ersonal Information</w:t>
      </w:r>
      <w:r w:rsidRPr="00653C7F">
        <w:t xml:space="preserve"> </w:t>
      </w:r>
      <w:r>
        <w:t>contained in the Collected Documents</w:t>
      </w:r>
      <w:r w:rsidRPr="00653C7F">
        <w:t>.  Contractor will ensure that its Subcontractors agree and understand that neither the Subcontractor nor Contractor ha</w:t>
      </w:r>
      <w:r>
        <w:t>ve</w:t>
      </w:r>
      <w:r w:rsidRPr="00653C7F">
        <w:t xml:space="preserve"> any property, licensing or ownership rights or claims to</w:t>
      </w:r>
      <w:r>
        <w:t xml:space="preserve"> either the Collected Documents before they are Securely Destroyed, or</w:t>
      </w:r>
      <w:r w:rsidRPr="00653C7F">
        <w:t xml:space="preserve"> </w:t>
      </w:r>
      <w:r>
        <w:t xml:space="preserve">the </w:t>
      </w:r>
      <w:r w:rsidRPr="00653C7F">
        <w:t>P</w:t>
      </w:r>
      <w:r>
        <w:t>ersonal Information</w:t>
      </w:r>
      <w:r w:rsidRPr="00653C7F">
        <w:t xml:space="preserve"> </w:t>
      </w:r>
      <w:r>
        <w:t>contained in the Collected Documents</w:t>
      </w:r>
      <w:r w:rsidRPr="00653C7F">
        <w:t xml:space="preserve">.  </w:t>
      </w:r>
    </w:p>
    <w:p w14:paraId="7F83998D" w14:textId="77777777" w:rsidR="00112E94" w:rsidRDefault="00112E94" w:rsidP="00112E94">
      <w:pPr>
        <w:pStyle w:val="ListParagraph"/>
        <w:numPr>
          <w:ilvl w:val="1"/>
          <w:numId w:val="49"/>
        </w:numPr>
        <w:tabs>
          <w:tab w:val="left" w:pos="921"/>
        </w:tabs>
        <w:spacing w:after="240" w:line="276" w:lineRule="auto"/>
        <w:ind w:right="680" w:hanging="914"/>
      </w:pPr>
      <w:r w:rsidRPr="00B9453A">
        <w:t xml:space="preserve">Contractor shall </w:t>
      </w:r>
      <w:r>
        <w:t xml:space="preserve">adopt and </w:t>
      </w:r>
      <w:r w:rsidRPr="00B9453A">
        <w:t xml:space="preserve">maintain </w:t>
      </w:r>
      <w:r>
        <w:t xml:space="preserve">reasonable safeguards to </w:t>
      </w:r>
      <w:r w:rsidRPr="00B9453A">
        <w:t xml:space="preserve">protect </w:t>
      </w:r>
      <w:r>
        <w:t xml:space="preserve">the security and confidentiality of the Collected Documents before they are Securely Destroyed. </w:t>
      </w:r>
      <w:bookmarkEnd w:id="8"/>
    </w:p>
    <w:p w14:paraId="76A6AEEE" w14:textId="77777777" w:rsidR="00112E94" w:rsidRDefault="00112E94" w:rsidP="00112E94">
      <w:pPr>
        <w:pStyle w:val="ListParagraph"/>
        <w:numPr>
          <w:ilvl w:val="1"/>
          <w:numId w:val="49"/>
        </w:numPr>
        <w:tabs>
          <w:tab w:val="left" w:pos="921"/>
        </w:tabs>
        <w:spacing w:after="240" w:line="276" w:lineRule="auto"/>
        <w:ind w:right="680" w:hanging="914"/>
      </w:pPr>
      <w:r>
        <w:t xml:space="preserve">Upon request by NYSED, the Department of Taxation and Finance or any participating agency, </w:t>
      </w:r>
      <w:r w:rsidRPr="008033D9">
        <w:t xml:space="preserve">Contractor </w:t>
      </w:r>
      <w:r>
        <w:t>shall allow the requestor to witness the Secure Destruction of Collected Documents</w:t>
      </w:r>
    </w:p>
    <w:p w14:paraId="7391D246" w14:textId="77777777" w:rsidR="00112E94" w:rsidRPr="008033D9" w:rsidRDefault="00112E94" w:rsidP="00112E94">
      <w:pPr>
        <w:pStyle w:val="ListParagraph"/>
        <w:numPr>
          <w:ilvl w:val="1"/>
          <w:numId w:val="49"/>
        </w:numPr>
        <w:tabs>
          <w:tab w:val="left" w:pos="921"/>
        </w:tabs>
        <w:spacing w:after="240" w:line="276" w:lineRule="auto"/>
        <w:ind w:right="680" w:hanging="914"/>
      </w:pPr>
      <w:r>
        <w:t xml:space="preserve">Upon request by NYSED, the Department of Taxation and Finance or any Participating Agency, </w:t>
      </w:r>
      <w:r w:rsidRPr="008033D9">
        <w:t xml:space="preserve">Contractor </w:t>
      </w:r>
      <w:r>
        <w:t>shall provide the requestor with certification of Secure Destruction in the form and manner requested.</w:t>
      </w:r>
      <w:r w:rsidRPr="008033D9">
        <w:t xml:space="preserve">  </w:t>
      </w:r>
    </w:p>
    <w:p w14:paraId="3C3CC456" w14:textId="77777777" w:rsidR="00112E94" w:rsidRPr="00B9453A" w:rsidRDefault="00112E94" w:rsidP="00112E94">
      <w:pPr>
        <w:pStyle w:val="ListParagraph"/>
        <w:tabs>
          <w:tab w:val="left" w:pos="921"/>
        </w:tabs>
        <w:spacing w:after="240" w:line="276" w:lineRule="auto"/>
        <w:ind w:left="920" w:right="680"/>
      </w:pPr>
    </w:p>
    <w:p w14:paraId="0244E94B" w14:textId="77777777" w:rsidR="00112E94" w:rsidRDefault="00112E94" w:rsidP="00112E94">
      <w:pPr>
        <w:pStyle w:val="ListParagraph"/>
        <w:numPr>
          <w:ilvl w:val="0"/>
          <w:numId w:val="49"/>
        </w:numPr>
        <w:tabs>
          <w:tab w:val="left" w:pos="921"/>
        </w:tabs>
        <w:spacing w:after="240" w:line="276" w:lineRule="auto"/>
        <w:ind w:right="677"/>
      </w:pPr>
      <w:r>
        <w:rPr>
          <w:b/>
          <w:bCs/>
        </w:rPr>
        <w:t>Contractor’s Employees and Subcontractors</w:t>
      </w:r>
      <w:r w:rsidRPr="00962532">
        <w:t xml:space="preserve">. </w:t>
      </w:r>
    </w:p>
    <w:p w14:paraId="28B691C1" w14:textId="77777777" w:rsidR="00112E94" w:rsidRDefault="00112E94" w:rsidP="00112E94">
      <w:pPr>
        <w:pStyle w:val="ListParagraph"/>
        <w:numPr>
          <w:ilvl w:val="1"/>
          <w:numId w:val="49"/>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w:t>
      </w:r>
      <w:r>
        <w:t>performing Services where the Subcontractor will have Access to and/or receive Collected Documents is</w:t>
      </w:r>
      <w:r w:rsidRPr="00FB6F28">
        <w:t xml:space="preserve">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7F0252BB" w14:textId="77777777" w:rsidR="00112E94" w:rsidRDefault="00112E94" w:rsidP="00112E94">
      <w:pPr>
        <w:pStyle w:val="ListParagraph"/>
        <w:numPr>
          <w:ilvl w:val="1"/>
          <w:numId w:val="49"/>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s</w:t>
      </w:r>
      <w:r>
        <w:t>.</w:t>
      </w:r>
      <w:r w:rsidRPr="002A3801">
        <w:t xml:space="preserve"> If at any point a </w:t>
      </w:r>
      <w:r>
        <w:t>Subcontractor</w:t>
      </w:r>
      <w:r w:rsidRPr="002A3801">
        <w:t xml:space="preserve"> fails to materially comply with the requirements of this DPA, Contractor shall</w:t>
      </w:r>
      <w:r>
        <w:t xml:space="preserve"> (i)</w:t>
      </w:r>
      <w:r w:rsidRPr="002A3801">
        <w:t xml:space="preserve"> notify </w:t>
      </w:r>
      <w:r>
        <w:t>NYSED, (ii)</w:t>
      </w:r>
      <w:r w:rsidRPr="002A3801">
        <w:t xml:space="preserve"> </w:t>
      </w:r>
      <w:r>
        <w:t xml:space="preserve">as applicable, </w:t>
      </w:r>
      <w:r w:rsidRPr="002A3801">
        <w:t xml:space="preserve">remove such </w:t>
      </w:r>
      <w:r>
        <w:t>Subcontractor</w:t>
      </w:r>
      <w:r w:rsidRPr="002A3801">
        <w:t xml:space="preserve">’s </w:t>
      </w:r>
      <w:r>
        <w:t>A</w:t>
      </w:r>
      <w:r w:rsidRPr="002A3801">
        <w:t xml:space="preserve">ccess to </w:t>
      </w:r>
      <w:r>
        <w:t>Collected Documents</w:t>
      </w:r>
      <w:r w:rsidRPr="002A3801">
        <w:t>;</w:t>
      </w:r>
      <w:r w:rsidRPr="00FB6F28">
        <w:t xml:space="preserve"> and</w:t>
      </w:r>
      <w:r>
        <w:t xml:space="preserve"> (iii)</w:t>
      </w:r>
      <w:r w:rsidRPr="00FB6F28">
        <w:t xml:space="preserve"> </w:t>
      </w:r>
      <w:r w:rsidRPr="002A3801">
        <w:t xml:space="preserve">as applicable, retrieve all </w:t>
      </w:r>
      <w:r>
        <w:t>Collected</w:t>
      </w:r>
      <w:r w:rsidRPr="00293B57">
        <w:t xml:space="preserve"> </w:t>
      </w:r>
      <w:r>
        <w:t xml:space="preserve">Documents </w:t>
      </w:r>
      <w:r w:rsidRPr="002A3801">
        <w:t xml:space="preserve">received or stored by such </w:t>
      </w:r>
      <w:r>
        <w:t>Subcontractor</w:t>
      </w:r>
      <w:r w:rsidRPr="002A3801">
        <w:t xml:space="preserve"> and/or ensure that </w:t>
      </w:r>
      <w:r>
        <w:t>such Collected</w:t>
      </w:r>
      <w:r w:rsidRPr="00293B57">
        <w:t xml:space="preserve"> </w:t>
      </w:r>
      <w:r>
        <w:t>Documents</w:t>
      </w:r>
      <w:r w:rsidRPr="00293B57">
        <w:t xml:space="preserve"> </w:t>
      </w:r>
      <w:r w:rsidRPr="002A3801">
        <w:t xml:space="preserve">has </w:t>
      </w:r>
      <w:r>
        <w:t>been Securely Destroyed</w:t>
      </w:r>
      <w:r w:rsidRPr="002A3801">
        <w:t xml:space="preserve"> in accordance with this DPA. In the event there is an incident in which </w:t>
      </w:r>
      <w:r>
        <w:t>Collected</w:t>
      </w:r>
      <w:r w:rsidRPr="00293B57">
        <w:t xml:space="preserve"> </w:t>
      </w:r>
      <w:r>
        <w:t>Documents held, possessed, or stored by the Subcontractor is compromised, unlawfully Accessed, or unlawfully Disclosed</w:t>
      </w:r>
      <w:r w:rsidRPr="002A3801">
        <w:t xml:space="preserve">, Contractor shall follow the Data </w:t>
      </w:r>
      <w:r>
        <w:t>Breach</w:t>
      </w:r>
      <w:r w:rsidRPr="002A3801">
        <w:t xml:space="preserve"> reporting requirements set forth </w:t>
      </w:r>
      <w:r>
        <w:t>in Section 4 of this DPA</w:t>
      </w:r>
      <w:r w:rsidRPr="002A3801">
        <w:t xml:space="preserve">. </w:t>
      </w:r>
    </w:p>
    <w:p w14:paraId="172CDAEE" w14:textId="77777777" w:rsidR="00112E94" w:rsidRDefault="00112E94" w:rsidP="00112E94">
      <w:pPr>
        <w:pStyle w:val="ListParagraph"/>
        <w:numPr>
          <w:ilvl w:val="1"/>
          <w:numId w:val="49"/>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2ED78DD7" w14:textId="77777777" w:rsidR="00112E94" w:rsidRDefault="00112E94" w:rsidP="00112E94">
      <w:pPr>
        <w:pStyle w:val="ListParagraph"/>
        <w:numPr>
          <w:ilvl w:val="1"/>
          <w:numId w:val="49"/>
        </w:numPr>
        <w:tabs>
          <w:tab w:val="left" w:pos="921"/>
        </w:tabs>
        <w:spacing w:after="240" w:line="276" w:lineRule="auto"/>
        <w:ind w:right="677" w:hanging="914"/>
      </w:pPr>
      <w:bookmarkStart w:id="9" w:name="_Hlk87628497"/>
      <w:r>
        <w:t xml:space="preserve">Contractor must not </w:t>
      </w:r>
      <w:bookmarkStart w:id="10" w:name="_Hlk87429990"/>
      <w:r>
        <w:t>provide Access to or Disclose Collected</w:t>
      </w:r>
      <w:r w:rsidRPr="00293B57">
        <w:t xml:space="preserve"> </w:t>
      </w:r>
      <w:r>
        <w:t>Documents to any other party unless</w:t>
      </w:r>
      <w:r w:rsidRPr="002A3801">
        <w:t xml:space="preserve"> such </w:t>
      </w:r>
      <w:r>
        <w:t>D</w:t>
      </w:r>
      <w:r w:rsidRPr="002A3801">
        <w:t xml:space="preserve">isclosure is required by statute, court order or subpoena, and Contractor </w:t>
      </w:r>
      <w:bookmarkEnd w:id="10"/>
      <w:r>
        <w:t>notifies</w:t>
      </w:r>
      <w:r w:rsidRPr="002A3801">
        <w:t xml:space="preserve"> </w:t>
      </w:r>
      <w:r>
        <w:t>NYSED</w:t>
      </w:r>
      <w:r w:rsidRPr="002A3801">
        <w:t xml:space="preserve"> of the court order or subpoena no later than the time the</w:t>
      </w:r>
      <w:r w:rsidRPr="00293B57">
        <w:t xml:space="preserve"> </w:t>
      </w:r>
      <w:r>
        <w:t>Collected</w:t>
      </w:r>
      <w:r w:rsidRPr="00293B57">
        <w:t xml:space="preserve"> </w:t>
      </w:r>
      <w:r>
        <w:t xml:space="preserve">Documents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Contract.</w:t>
      </w:r>
    </w:p>
    <w:p w14:paraId="1E693F7C" w14:textId="77777777" w:rsidR="00112E94" w:rsidRDefault="00112E94" w:rsidP="00112E94">
      <w:pPr>
        <w:pStyle w:val="ListParagraph"/>
        <w:numPr>
          <w:ilvl w:val="1"/>
          <w:numId w:val="49"/>
        </w:numPr>
        <w:tabs>
          <w:tab w:val="left" w:pos="921"/>
        </w:tabs>
        <w:spacing w:after="240" w:line="276" w:lineRule="auto"/>
        <w:ind w:right="677" w:hanging="914"/>
      </w:pPr>
      <w:r>
        <w:t>Contractor shall ensure that its Subcontractors know that they cannot provide Access to or D</w:t>
      </w:r>
      <w:r w:rsidRPr="00390C39">
        <w:t xml:space="preserve">isclose </w:t>
      </w:r>
      <w:r>
        <w:t>Collected</w:t>
      </w:r>
      <w:r w:rsidRPr="00390C39">
        <w:t xml:space="preserve"> </w:t>
      </w:r>
      <w:r>
        <w:t>Documents</w:t>
      </w:r>
      <w:r w:rsidRPr="00390C39">
        <w:t xml:space="preserve"> to any other party unless such </w:t>
      </w:r>
      <w:r>
        <w:t>D</w:t>
      </w:r>
      <w:r w:rsidRPr="00390C39">
        <w:t>isclosure is required by statute, court order or subpoena</w:t>
      </w:r>
      <w:r>
        <w:t>.</w:t>
      </w:r>
      <w:r w:rsidRPr="00390C39">
        <w:t xml:space="preserve"> </w:t>
      </w:r>
      <w:r>
        <w:t xml:space="preserve">If a Subcontractor is required to provide Access to or Disclose Collected Documents pursuant to a court order or subpoena, the Subcontractor shall, unless prohibited by statute, court order or subpoena, notify Contractor no later than two (2) days before any Collected Documents is Disclosed.  Upon receipt of notice from a Subcontractor, Contractor shall provide notice to </w:t>
      </w:r>
      <w:r>
        <w:lastRenderedPageBreak/>
        <w:t xml:space="preserve">NYSED no later than the time that the Subcontractor is scheduled to provide Access to or Disclose the Collected Documents. </w:t>
      </w:r>
    </w:p>
    <w:bookmarkEnd w:id="9"/>
    <w:p w14:paraId="46B52B5F" w14:textId="77777777" w:rsidR="00112E94" w:rsidRPr="006B6A83" w:rsidRDefault="00112E94" w:rsidP="00112E94">
      <w:pPr>
        <w:pStyle w:val="ListParagraph"/>
        <w:tabs>
          <w:tab w:val="left" w:pos="921"/>
        </w:tabs>
        <w:spacing w:after="240" w:line="276" w:lineRule="auto"/>
        <w:ind w:left="920" w:right="680"/>
        <w:rPr>
          <w:rFonts w:cstheme="minorHAnsi"/>
        </w:rPr>
      </w:pPr>
    </w:p>
    <w:p w14:paraId="2F4DC59D" w14:textId="77777777" w:rsidR="00112E94" w:rsidRDefault="00112E94" w:rsidP="00112E94">
      <w:pPr>
        <w:pStyle w:val="ListParagraph"/>
        <w:numPr>
          <w:ilvl w:val="0"/>
          <w:numId w:val="49"/>
        </w:numPr>
        <w:tabs>
          <w:tab w:val="left" w:pos="921"/>
        </w:tabs>
        <w:spacing w:after="240" w:line="276" w:lineRule="auto"/>
        <w:ind w:left="922" w:right="677"/>
      </w:pPr>
      <w:r>
        <w:rPr>
          <w:b/>
        </w:rPr>
        <w:t>Breach</w:t>
      </w:r>
      <w:r w:rsidRPr="00DF0E62">
        <w:t>.</w:t>
      </w:r>
    </w:p>
    <w:p w14:paraId="55A2D34D" w14:textId="77777777" w:rsidR="00112E94" w:rsidRPr="002B0103" w:rsidRDefault="00112E94" w:rsidP="00112E94">
      <w:pPr>
        <w:pStyle w:val="ListParagraph"/>
        <w:numPr>
          <w:ilvl w:val="1"/>
          <w:numId w:val="49"/>
        </w:numPr>
        <w:tabs>
          <w:tab w:val="left" w:pos="921"/>
        </w:tabs>
        <w:spacing w:after="240" w:line="276" w:lineRule="auto"/>
        <w:ind w:right="677" w:hanging="1004"/>
      </w:pPr>
      <w:r w:rsidRPr="002B0103">
        <w:t xml:space="preserve">Contractor shall promptly notify NYSED of any Breach of </w:t>
      </w:r>
      <w:r>
        <w:t>Collected Documents, regardless of whether the Contractor or a Subcontractor suffered the Breach,</w:t>
      </w:r>
      <w:r w:rsidRPr="002B0103">
        <w:t xml:space="preserve"> </w:t>
      </w:r>
      <w:r>
        <w:t xml:space="preserve">without delay and </w:t>
      </w:r>
      <w:r w:rsidRPr="002B0103">
        <w:t>in the most expedient way possible</w:t>
      </w:r>
      <w:r>
        <w:t>,</w:t>
      </w:r>
      <w:r w:rsidRPr="002B0103">
        <w:t xml:space="preserve"> but </w:t>
      </w:r>
      <w:r>
        <w:t xml:space="preserve">in </w:t>
      </w:r>
      <w:r w:rsidRPr="002B0103">
        <w:t xml:space="preserve">no </w:t>
      </w:r>
      <w:r>
        <w:t xml:space="preserve">circumstance </w:t>
      </w:r>
      <w:r w:rsidRPr="002B0103">
        <w:t xml:space="preserve">later than seven (7) </w:t>
      </w:r>
      <w:r>
        <w:t>calendar</w:t>
      </w:r>
      <w:r w:rsidRPr="002B0103">
        <w:t xml:space="preserve"> days after discovery of the Breach. Notifications </w:t>
      </w:r>
      <w:r>
        <w:t xml:space="preserve">shall be made in accordance with the notice provisions of this contract and shall also be provide to the office of the </w:t>
      </w:r>
      <w:r w:rsidRPr="002B0103">
        <w:t>Chief Privacy Officer, NYS Education Department, 89 Washington Avenue, Albany, New York 12234</w:t>
      </w:r>
      <w:r>
        <w:t xml:space="preserve"> and must </w:t>
      </w:r>
      <w:r w:rsidRPr="002B0103">
        <w:t xml:space="preserve">include a description of the Breach </w:t>
      </w:r>
      <w:r>
        <w:t>that identifies</w:t>
      </w:r>
      <w:r w:rsidRPr="002B0103">
        <w:t xml:space="preserve"> the date of the incident</w:t>
      </w:r>
      <w:r>
        <w:t xml:space="preserve">, </w:t>
      </w:r>
      <w:r w:rsidRPr="002B0103">
        <w:t>the date of discovery</w:t>
      </w:r>
      <w:r>
        <w:t>,</w:t>
      </w:r>
      <w:r w:rsidRPr="002B0103">
        <w:t xml:space="preserve"> the types </w:t>
      </w:r>
      <w:r>
        <w:t xml:space="preserve">and amount </w:t>
      </w:r>
      <w:r w:rsidRPr="002B0103">
        <w:t xml:space="preserve">of </w:t>
      </w:r>
      <w:r>
        <w:t>Collected Data</w:t>
      </w:r>
      <w:r w:rsidRPr="002B0103">
        <w:t xml:space="preserve"> affected</w:t>
      </w:r>
      <w:r>
        <w:t xml:space="preserve">, </w:t>
      </w:r>
      <w:r w:rsidRPr="002B0103">
        <w:t xml:space="preserve">a description of Contractor’s investigation; and the name of a point of contact.  </w:t>
      </w:r>
    </w:p>
    <w:p w14:paraId="629124CF" w14:textId="77777777" w:rsidR="00112E94" w:rsidRPr="00B269C0" w:rsidRDefault="00112E94" w:rsidP="00112E94">
      <w:pPr>
        <w:pStyle w:val="ListParagraph"/>
        <w:numPr>
          <w:ilvl w:val="1"/>
          <w:numId w:val="49"/>
        </w:numPr>
        <w:tabs>
          <w:tab w:val="left" w:pos="921"/>
        </w:tabs>
        <w:spacing w:after="240" w:line="276" w:lineRule="auto"/>
        <w:ind w:right="677" w:hanging="1004"/>
      </w:pPr>
      <w:r w:rsidRPr="00B269C0">
        <w:t xml:space="preserve">Contractor </w:t>
      </w:r>
      <w:r>
        <w:t>and its Subcontractors</w:t>
      </w:r>
      <w:r w:rsidRPr="00B269C0">
        <w:t xml:space="preserve"> will cooperate with NYSED, and law enforcement where necessary, in any investigations into a Breach. Any costs incidental to the required cooperation or participation of the Contractor </w:t>
      </w:r>
      <w:r>
        <w:t xml:space="preserve">or its Subcontractors </w:t>
      </w:r>
      <w:r w:rsidRPr="00B269C0">
        <w:t>will be the sole responsibility of the Contractor if such Breach is attributable to Contractor or its Subcontractors.</w:t>
      </w:r>
    </w:p>
    <w:p w14:paraId="753E125B" w14:textId="77777777" w:rsidR="00112E94" w:rsidRDefault="00112E94" w:rsidP="00112E94">
      <w:pPr>
        <w:pStyle w:val="ListParagraph"/>
        <w:tabs>
          <w:tab w:val="left" w:pos="921"/>
        </w:tabs>
        <w:spacing w:after="240" w:line="276" w:lineRule="auto"/>
        <w:ind w:left="922" w:right="677"/>
      </w:pPr>
    </w:p>
    <w:p w14:paraId="6953223F" w14:textId="77777777" w:rsidR="00112E94" w:rsidRDefault="00112E94" w:rsidP="00112E94">
      <w:pPr>
        <w:pStyle w:val="ListParagraph"/>
        <w:numPr>
          <w:ilvl w:val="0"/>
          <w:numId w:val="49"/>
        </w:numPr>
        <w:tabs>
          <w:tab w:val="left" w:pos="921"/>
        </w:tabs>
        <w:spacing w:after="240" w:line="276" w:lineRule="auto"/>
        <w:ind w:left="922" w:right="677"/>
      </w:pPr>
      <w:r>
        <w:rPr>
          <w:b/>
          <w:bCs/>
        </w:rPr>
        <w:t>Termination</w:t>
      </w:r>
      <w:r w:rsidRPr="00831EB4">
        <w:t>.</w:t>
      </w:r>
      <w:r>
        <w:t xml:space="preserve"> </w:t>
      </w:r>
    </w:p>
    <w:p w14:paraId="3555A806" w14:textId="77777777" w:rsidR="00112E94" w:rsidRDefault="00112E94" w:rsidP="00112E94">
      <w:pPr>
        <w:pStyle w:val="ListParagraph"/>
        <w:tabs>
          <w:tab w:val="left" w:pos="921"/>
        </w:tabs>
        <w:spacing w:after="240" w:line="276" w:lineRule="auto"/>
        <w:ind w:left="922" w:right="677"/>
      </w:pPr>
      <w:r w:rsidRPr="00831EB4">
        <w:t xml:space="preserve">The confidentiality and data security obligations of Contractor under this DPA shall survive any termination of </w:t>
      </w:r>
      <w:r>
        <w:t xml:space="preserve">this Contract to which this DPA is attached and shall continue for as long as Contractor or its Subcontractors retain </w:t>
      </w:r>
      <w:bookmarkStart w:id="11" w:name="_Hlk55641297"/>
      <w:r>
        <w:t>Access to Collected Documents.</w:t>
      </w:r>
      <w:bookmarkEnd w:id="11"/>
      <w:r>
        <w:t xml:space="preserve"> </w:t>
      </w:r>
    </w:p>
    <w:p w14:paraId="321BBF8E" w14:textId="77777777" w:rsidR="00112E94" w:rsidRDefault="00112E94" w:rsidP="00112E94">
      <w:pPr>
        <w:pStyle w:val="ListParagraph"/>
        <w:tabs>
          <w:tab w:val="left" w:pos="921"/>
        </w:tabs>
        <w:spacing w:after="240" w:line="276" w:lineRule="auto"/>
        <w:ind w:left="922" w:right="677"/>
      </w:pPr>
    </w:p>
    <w:p w14:paraId="60DA7A63" w14:textId="780DF3DA" w:rsidR="0029048B" w:rsidRPr="006A20A3" w:rsidRDefault="0029048B" w:rsidP="00B003AD">
      <w:pPr>
        <w:jc w:val="center"/>
      </w:pPr>
    </w:p>
    <w:sectPr w:rsidR="0029048B" w:rsidRPr="006A20A3" w:rsidSect="00C60A91">
      <w:footerReference w:type="default" r:id="rId48"/>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68F6" w14:textId="77777777" w:rsidR="00262C8A" w:rsidRDefault="00262C8A">
      <w:r>
        <w:separator/>
      </w:r>
    </w:p>
  </w:endnote>
  <w:endnote w:type="continuationSeparator" w:id="0">
    <w:p w14:paraId="1A591797" w14:textId="77777777" w:rsidR="00262C8A" w:rsidRDefault="00262C8A">
      <w:r>
        <w:continuationSeparator/>
      </w:r>
    </w:p>
  </w:endnote>
  <w:endnote w:type="continuationNotice" w:id="1">
    <w:p w14:paraId="55B3D1C6" w14:textId="77777777" w:rsidR="00262C8A" w:rsidRDefault="0026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603318" w:rsidRDefault="00603318"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603318" w:rsidRDefault="00603318"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08506"/>
      <w:docPartObj>
        <w:docPartGallery w:val="Page Numbers (Bottom of Page)"/>
        <w:docPartUnique/>
      </w:docPartObj>
    </w:sdtPr>
    <w:sdtEndPr>
      <w:rPr>
        <w:noProof/>
      </w:rPr>
    </w:sdtEndPr>
    <w:sdtContent>
      <w:p w14:paraId="5367B360" w14:textId="1750F79D" w:rsidR="00A44F62" w:rsidRDefault="00A44F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C262A" w14:textId="55E52921" w:rsidR="00603318" w:rsidRPr="00DB1DE7" w:rsidRDefault="00603318" w:rsidP="00E5454B">
    <w:pPr>
      <w:pStyle w:val="Footer"/>
      <w:tabs>
        <w:tab w:val="clear" w:pos="4320"/>
        <w:tab w:val="center" w:pos="5040"/>
      </w:tabs>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736756"/>
      <w:docPartObj>
        <w:docPartGallery w:val="Page Numbers (Bottom of Page)"/>
        <w:docPartUnique/>
      </w:docPartObj>
    </w:sdtPr>
    <w:sdtEndPr>
      <w:rPr>
        <w:noProof/>
      </w:rPr>
    </w:sdtEndPr>
    <w:sdtContent>
      <w:p w14:paraId="0BF3F9D2" w14:textId="509DE514" w:rsidR="00A44F62" w:rsidRDefault="00A44F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59BE6" w14:textId="28E8F461" w:rsidR="00603318" w:rsidRDefault="00603318" w:rsidP="00D47E37">
    <w:pPr>
      <w:pStyle w:val="Footer"/>
      <w:tabs>
        <w:tab w:val="clear" w:pos="4320"/>
        <w:tab w:val="center" w:pos="504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6625EE9D" w:rsidR="00603318" w:rsidRDefault="0060331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55D">
      <w:rPr>
        <w:rStyle w:val="PageNumber"/>
        <w:noProof/>
      </w:rPr>
      <w:t>25</w:t>
    </w:r>
    <w:r>
      <w:rPr>
        <w:rStyle w:val="PageNumber"/>
      </w:rPr>
      <w:fldChar w:fldCharType="end"/>
    </w:r>
  </w:p>
  <w:p w14:paraId="76FCB0C8" w14:textId="77777777" w:rsidR="00603318" w:rsidRPr="00E96815" w:rsidRDefault="00603318" w:rsidP="004A3E7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1E0CA70" w:rsidR="00603318" w:rsidRDefault="0060331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55D">
      <w:rPr>
        <w:rStyle w:val="PageNumber"/>
        <w:noProof/>
      </w:rPr>
      <w:t>30</w:t>
    </w:r>
    <w:r>
      <w:rPr>
        <w:rStyle w:val="PageNumber"/>
      </w:rPr>
      <w:fldChar w:fldCharType="end"/>
    </w:r>
  </w:p>
  <w:p w14:paraId="0E702C14" w14:textId="77777777" w:rsidR="00603318" w:rsidRDefault="00603318"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7A0" w14:textId="3BDA2D97" w:rsidR="00603318" w:rsidRDefault="0060331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55D">
      <w:rPr>
        <w:rStyle w:val="PageNumber"/>
        <w:noProof/>
      </w:rPr>
      <w:t>32</w:t>
    </w:r>
    <w:r>
      <w:rPr>
        <w:rStyle w:val="PageNumber"/>
      </w:rPr>
      <w:fldChar w:fldCharType="end"/>
    </w:r>
  </w:p>
  <w:p w14:paraId="379A806C" w14:textId="7C82A79A" w:rsidR="00603318" w:rsidRDefault="00603318"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2243" w14:textId="77777777" w:rsidR="00F6756C" w:rsidRDefault="00F6756C"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7E9C601E" w14:textId="3A1C099F" w:rsidR="00F6756C" w:rsidRDefault="00F6756C" w:rsidP="00F6756C">
    <w:pPr>
      <w:pStyle w:val="Footer"/>
      <w:tabs>
        <w:tab w:val="clear" w:pos="4320"/>
        <w:tab w:val="clear" w:pos="8640"/>
        <w:tab w:val="left" w:pos="420"/>
        <w:tab w:val="right" w:pos="10800"/>
      </w:tabs>
      <w:ind w:right="360"/>
      <w:rPr>
        <w:sz w:val="19"/>
        <w:szCs w:val="19"/>
      </w:rPr>
    </w:pPr>
    <w:r w:rsidRPr="000E2FC1">
      <w:rPr>
        <w:sz w:val="20"/>
      </w:rPr>
      <w:t xml:space="preserve">Appendix R </w:t>
    </w:r>
    <w:r>
      <w:rPr>
        <w:sz w:val="20"/>
      </w:rPr>
      <w:t>– Shredding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057B" w14:textId="77777777" w:rsidR="00262C8A" w:rsidRDefault="00262C8A">
      <w:r>
        <w:separator/>
      </w:r>
    </w:p>
  </w:footnote>
  <w:footnote w:type="continuationSeparator" w:id="0">
    <w:p w14:paraId="640CEE1B" w14:textId="77777777" w:rsidR="00262C8A" w:rsidRDefault="00262C8A">
      <w:r>
        <w:continuationSeparator/>
      </w:r>
    </w:p>
  </w:footnote>
  <w:footnote w:type="continuationNotice" w:id="1">
    <w:p w14:paraId="21DB362C" w14:textId="77777777" w:rsidR="00262C8A" w:rsidRDefault="0026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603318" w:rsidRDefault="00603318">
    <w:pPr>
      <w:pStyle w:val="Header"/>
      <w:rPr>
        <w:sz w:val="28"/>
      </w:rPr>
    </w:pPr>
  </w:p>
  <w:p w14:paraId="52A5A3AA" w14:textId="0EEAD053" w:rsidR="00603318" w:rsidRPr="00B4071B" w:rsidRDefault="00603318" w:rsidP="00237061">
    <w:pPr>
      <w:pStyle w:val="Header"/>
      <w:rPr>
        <w:rFonts w:ascii="Arial" w:hAnsi="Arial"/>
      </w:rPr>
    </w:pPr>
    <w:r>
      <w:rPr>
        <w:rFonts w:ascii="Arial" w:hAnsi="Arial"/>
        <w:sz w:val="28"/>
      </w:rPr>
      <w:t>IFB</w:t>
    </w:r>
    <w:r w:rsidRPr="00B4071B">
      <w:rPr>
        <w:rFonts w:ascii="Arial" w:hAnsi="Arial"/>
        <w:sz w:val="28"/>
      </w:rPr>
      <w:t xml:space="preserve"> #</w:t>
    </w:r>
    <w:r w:rsidR="00645581">
      <w:rPr>
        <w:rFonts w:ascii="Arial" w:hAnsi="Arial"/>
        <w:sz w:val="28"/>
      </w:rPr>
      <w:t>23</w:t>
    </w:r>
    <w:r w:rsidRPr="00B4071B">
      <w:rPr>
        <w:rFonts w:ascii="Arial" w:hAnsi="Arial"/>
        <w:sz w:val="28"/>
      </w:rPr>
      <w:t>-00</w:t>
    </w:r>
    <w:r w:rsidR="00645581">
      <w:rPr>
        <w:rFonts w:ascii="Arial" w:hAnsi="Arial"/>
        <w:sz w:val="28"/>
      </w:rPr>
      <w:t>1</w:t>
    </w:r>
  </w:p>
  <w:p w14:paraId="37849F6E" w14:textId="77777777" w:rsidR="00603318" w:rsidRDefault="006033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854" w14:textId="77777777" w:rsidR="00603318" w:rsidRDefault="00426695">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102E" w14:textId="0ACF028A" w:rsidR="00603318" w:rsidRDefault="00603318">
    <w:pPr>
      <w:pStyle w:val="Header"/>
      <w:rPr>
        <w:rFonts w:ascii="Arial" w:hAnsi="Arial"/>
      </w:rPr>
    </w:pPr>
    <w:r>
      <w:rPr>
        <w:rFonts w:ascii="Arial" w:hAnsi="Arial"/>
        <w:sz w:val="28"/>
      </w:rPr>
      <w:t>IFB #</w:t>
    </w:r>
    <w:r w:rsidR="00343CA1">
      <w:rPr>
        <w:rFonts w:ascii="Arial" w:hAnsi="Arial"/>
        <w:sz w:val="28"/>
      </w:rPr>
      <w:t>2</w:t>
    </w:r>
    <w:r w:rsidR="00645581">
      <w:rPr>
        <w:rFonts w:ascii="Arial" w:hAnsi="Arial"/>
        <w:sz w:val="28"/>
      </w:rPr>
      <w:t>3</w:t>
    </w:r>
    <w:r>
      <w:rPr>
        <w:rFonts w:ascii="Arial" w:hAnsi="Arial"/>
        <w:sz w:val="28"/>
      </w:rPr>
      <w:t>-</w:t>
    </w:r>
    <w:r w:rsidR="00645581">
      <w:rPr>
        <w:rFonts w:ascii="Arial" w:hAnsi="Arial"/>
        <w:sz w:val="28"/>
      </w:rPr>
      <w:t>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603318" w:rsidRDefault="00426695">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603318" w:rsidRDefault="00426695">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603318" w:rsidRDefault="00426695">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603318" w:rsidRDefault="006033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603318" w:rsidRDefault="00426695">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85C7" w14:textId="77777777" w:rsidR="00603318" w:rsidRDefault="00426695">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3BF4" w14:textId="77777777" w:rsidR="00603318" w:rsidRDefault="0060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822"/>
    <w:multiLevelType w:val="multilevel"/>
    <w:tmpl w:val="BD7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85D"/>
    <w:multiLevelType w:val="hybridMultilevel"/>
    <w:tmpl w:val="9FE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28B"/>
    <w:multiLevelType w:val="hybridMultilevel"/>
    <w:tmpl w:val="6FF80322"/>
    <w:lvl w:ilvl="0" w:tplc="3144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14209"/>
    <w:multiLevelType w:val="hybridMultilevel"/>
    <w:tmpl w:val="2BA2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84EA9"/>
    <w:multiLevelType w:val="hybridMultilevel"/>
    <w:tmpl w:val="C9F08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056400B"/>
    <w:multiLevelType w:val="hybridMultilevel"/>
    <w:tmpl w:val="4F9A3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9" w15:restartNumberingAfterBreak="0">
    <w:nsid w:val="22F41922"/>
    <w:multiLevelType w:val="hybridMultilevel"/>
    <w:tmpl w:val="C62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819D4"/>
    <w:multiLevelType w:val="hybridMultilevel"/>
    <w:tmpl w:val="149E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407A5"/>
    <w:multiLevelType w:val="hybridMultilevel"/>
    <w:tmpl w:val="F248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F1097A"/>
    <w:multiLevelType w:val="multilevel"/>
    <w:tmpl w:val="71AE9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4719FF"/>
    <w:multiLevelType w:val="hybridMultilevel"/>
    <w:tmpl w:val="2E2E2860"/>
    <w:lvl w:ilvl="0" w:tplc="A57AC258">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2066CF"/>
    <w:multiLevelType w:val="hybridMultilevel"/>
    <w:tmpl w:val="BDC8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77875"/>
    <w:multiLevelType w:val="hybridMultilevel"/>
    <w:tmpl w:val="C014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83D6D"/>
    <w:multiLevelType w:val="hybridMultilevel"/>
    <w:tmpl w:val="5F686B90"/>
    <w:lvl w:ilvl="0" w:tplc="323A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06764E"/>
    <w:multiLevelType w:val="hybridMultilevel"/>
    <w:tmpl w:val="39B2C742"/>
    <w:lvl w:ilvl="0" w:tplc="2D16124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B1B45"/>
    <w:multiLevelType w:val="hybridMultilevel"/>
    <w:tmpl w:val="60B2F532"/>
    <w:lvl w:ilvl="0" w:tplc="50DC6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45CAA"/>
    <w:multiLevelType w:val="hybridMultilevel"/>
    <w:tmpl w:val="5D4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E1CD2"/>
    <w:multiLevelType w:val="hybridMultilevel"/>
    <w:tmpl w:val="3418F2EC"/>
    <w:lvl w:ilvl="0" w:tplc="4FCA6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8513D5"/>
    <w:multiLevelType w:val="hybridMultilevel"/>
    <w:tmpl w:val="EDD0F928"/>
    <w:lvl w:ilvl="0" w:tplc="85ACA89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D297E"/>
    <w:multiLevelType w:val="hybridMultilevel"/>
    <w:tmpl w:val="4214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A7D60"/>
    <w:multiLevelType w:val="hybridMultilevel"/>
    <w:tmpl w:val="42F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0F3B48"/>
    <w:multiLevelType w:val="hybridMultilevel"/>
    <w:tmpl w:val="F0E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1260EB"/>
    <w:multiLevelType w:val="hybridMultilevel"/>
    <w:tmpl w:val="7C02D2C0"/>
    <w:lvl w:ilvl="0" w:tplc="8452B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4"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B0FFD"/>
    <w:multiLevelType w:val="hybridMultilevel"/>
    <w:tmpl w:val="47482136"/>
    <w:lvl w:ilvl="0" w:tplc="0F6E4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8"/>
  </w:num>
  <w:num w:numId="3">
    <w:abstractNumId w:val="32"/>
  </w:num>
  <w:num w:numId="4">
    <w:abstractNumId w:val="46"/>
  </w:num>
  <w:num w:numId="5">
    <w:abstractNumId w:val="27"/>
  </w:num>
  <w:num w:numId="6">
    <w:abstractNumId w:val="24"/>
  </w:num>
  <w:num w:numId="7">
    <w:abstractNumId w:val="28"/>
  </w:num>
  <w:num w:numId="8">
    <w:abstractNumId w:val="6"/>
  </w:num>
  <w:num w:numId="9">
    <w:abstractNumId w:val="19"/>
  </w:num>
  <w:num w:numId="10">
    <w:abstractNumId w:val="34"/>
  </w:num>
  <w:num w:numId="11">
    <w:abstractNumId w:val="29"/>
  </w:num>
  <w:num w:numId="12">
    <w:abstractNumId w:val="0"/>
  </w:num>
  <w:num w:numId="13">
    <w:abstractNumId w:val="36"/>
  </w:num>
  <w:num w:numId="14">
    <w:abstractNumId w:val="47"/>
  </w:num>
  <w:num w:numId="15">
    <w:abstractNumId w:val="16"/>
  </w:num>
  <w:num w:numId="16">
    <w:abstractNumId w:val="39"/>
    <w:lvlOverride w:ilvl="0">
      <w:startOverride w:val="1"/>
    </w:lvlOverride>
  </w:num>
  <w:num w:numId="17">
    <w:abstractNumId w:val="39"/>
    <w:lvlOverride w:ilvl="0">
      <w:startOverride w:val="2"/>
    </w:lvlOverride>
  </w:num>
  <w:num w:numId="18">
    <w:abstractNumId w:val="39"/>
    <w:lvlOverride w:ilvl="0">
      <w:startOverride w:val="3"/>
    </w:lvlOverride>
  </w:num>
  <w:num w:numId="19">
    <w:abstractNumId w:val="25"/>
    <w:lvlOverride w:ilvl="0">
      <w:startOverride w:val="1"/>
    </w:lvlOverride>
  </w:num>
  <w:num w:numId="20">
    <w:abstractNumId w:val="25"/>
    <w:lvlOverride w:ilvl="0">
      <w:startOverride w:val="2"/>
    </w:lvlOverride>
  </w:num>
  <w:num w:numId="21">
    <w:abstractNumId w:val="25"/>
    <w:lvlOverride w:ilvl="0">
      <w:startOverride w:val="3"/>
    </w:lvlOverride>
  </w:num>
  <w:num w:numId="22">
    <w:abstractNumId w:val="44"/>
  </w:num>
  <w:num w:numId="23">
    <w:abstractNumId w:val="20"/>
  </w:num>
  <w:num w:numId="24">
    <w:abstractNumId w:val="13"/>
  </w:num>
  <w:num w:numId="25">
    <w:abstractNumId w:val="35"/>
  </w:num>
  <w:num w:numId="26">
    <w:abstractNumId w:val="45"/>
  </w:num>
  <w:num w:numId="27">
    <w:abstractNumId w:val="2"/>
  </w:num>
  <w:num w:numId="28">
    <w:abstractNumId w:val="42"/>
  </w:num>
  <w:num w:numId="29">
    <w:abstractNumId w:val="23"/>
  </w:num>
  <w:num w:numId="30">
    <w:abstractNumId w:val="40"/>
  </w:num>
  <w:num w:numId="31">
    <w:abstractNumId w:val="22"/>
  </w:num>
  <w:num w:numId="32">
    <w:abstractNumId w:val="18"/>
  </w:num>
  <w:num w:numId="33">
    <w:abstractNumId w:val="11"/>
  </w:num>
  <w:num w:numId="34">
    <w:abstractNumId w:val="7"/>
  </w:num>
  <w:num w:numId="35">
    <w:abstractNumId w:val="21"/>
  </w:num>
  <w:num w:numId="36">
    <w:abstractNumId w:val="37"/>
  </w:num>
  <w:num w:numId="37">
    <w:abstractNumId w:val="10"/>
  </w:num>
  <w:num w:numId="38">
    <w:abstractNumId w:val="17"/>
  </w:num>
  <w:num w:numId="39">
    <w:abstractNumId w:val="5"/>
  </w:num>
  <w:num w:numId="40">
    <w:abstractNumId w:val="31"/>
  </w:num>
  <w:num w:numId="41">
    <w:abstractNumId w:val="38"/>
  </w:num>
  <w:num w:numId="42">
    <w:abstractNumId w:val="1"/>
  </w:num>
  <w:num w:numId="43">
    <w:abstractNumId w:val="41"/>
  </w:num>
  <w:num w:numId="44">
    <w:abstractNumId w:val="15"/>
  </w:num>
  <w:num w:numId="45">
    <w:abstractNumId w:val="4"/>
  </w:num>
  <w:num w:numId="46">
    <w:abstractNumId w:val="9"/>
  </w:num>
  <w:num w:numId="47">
    <w:abstractNumId w:val="3"/>
  </w:num>
  <w:num w:numId="48">
    <w:abstractNumId w:val="30"/>
  </w:num>
  <w:num w:numId="49">
    <w:abstractNumId w:val="12"/>
  </w:num>
  <w:num w:numId="50">
    <w:abstractNumId w:val="26"/>
  </w:num>
  <w:num w:numId="51">
    <w:abstractNumId w:val="33"/>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B0A"/>
    <w:rsid w:val="000027E1"/>
    <w:rsid w:val="00007505"/>
    <w:rsid w:val="00010FB6"/>
    <w:rsid w:val="00013C49"/>
    <w:rsid w:val="00021B53"/>
    <w:rsid w:val="00023D96"/>
    <w:rsid w:val="00024D2D"/>
    <w:rsid w:val="00030058"/>
    <w:rsid w:val="0003213C"/>
    <w:rsid w:val="00035138"/>
    <w:rsid w:val="000370AA"/>
    <w:rsid w:val="00037E79"/>
    <w:rsid w:val="000426D3"/>
    <w:rsid w:val="00042DBB"/>
    <w:rsid w:val="000452E3"/>
    <w:rsid w:val="0004716B"/>
    <w:rsid w:val="00047F8C"/>
    <w:rsid w:val="00053F98"/>
    <w:rsid w:val="000540FA"/>
    <w:rsid w:val="00055A5D"/>
    <w:rsid w:val="000578E6"/>
    <w:rsid w:val="0006335D"/>
    <w:rsid w:val="00065EAF"/>
    <w:rsid w:val="00066D34"/>
    <w:rsid w:val="0007156A"/>
    <w:rsid w:val="00074522"/>
    <w:rsid w:val="00084300"/>
    <w:rsid w:val="000856C7"/>
    <w:rsid w:val="00085A0F"/>
    <w:rsid w:val="00093352"/>
    <w:rsid w:val="0009760F"/>
    <w:rsid w:val="000A0BB4"/>
    <w:rsid w:val="000A6D55"/>
    <w:rsid w:val="000B1617"/>
    <w:rsid w:val="000B3173"/>
    <w:rsid w:val="000B321B"/>
    <w:rsid w:val="000B3812"/>
    <w:rsid w:val="000B5780"/>
    <w:rsid w:val="000B6F75"/>
    <w:rsid w:val="000C267A"/>
    <w:rsid w:val="000C3F98"/>
    <w:rsid w:val="000C5432"/>
    <w:rsid w:val="000C575C"/>
    <w:rsid w:val="000C656A"/>
    <w:rsid w:val="000C7B9F"/>
    <w:rsid w:val="000D0F4D"/>
    <w:rsid w:val="000D1965"/>
    <w:rsid w:val="000D3A7C"/>
    <w:rsid w:val="000D3D5E"/>
    <w:rsid w:val="000D5AC9"/>
    <w:rsid w:val="000E016B"/>
    <w:rsid w:val="000E12CE"/>
    <w:rsid w:val="000E5496"/>
    <w:rsid w:val="000E70F7"/>
    <w:rsid w:val="000F25E6"/>
    <w:rsid w:val="000F4BDD"/>
    <w:rsid w:val="00101CA0"/>
    <w:rsid w:val="001053F7"/>
    <w:rsid w:val="0010777E"/>
    <w:rsid w:val="00112E94"/>
    <w:rsid w:val="0011437B"/>
    <w:rsid w:val="001172FE"/>
    <w:rsid w:val="00117B6D"/>
    <w:rsid w:val="00123C78"/>
    <w:rsid w:val="00124050"/>
    <w:rsid w:val="00142E88"/>
    <w:rsid w:val="00144794"/>
    <w:rsid w:val="00150D9E"/>
    <w:rsid w:val="00152EEB"/>
    <w:rsid w:val="0015525D"/>
    <w:rsid w:val="00155F8F"/>
    <w:rsid w:val="00157DFF"/>
    <w:rsid w:val="001606A3"/>
    <w:rsid w:val="00162764"/>
    <w:rsid w:val="00165B86"/>
    <w:rsid w:val="00166DC0"/>
    <w:rsid w:val="00167460"/>
    <w:rsid w:val="00167589"/>
    <w:rsid w:val="00177AB7"/>
    <w:rsid w:val="001813A4"/>
    <w:rsid w:val="001835FB"/>
    <w:rsid w:val="00187332"/>
    <w:rsid w:val="001903BE"/>
    <w:rsid w:val="001962BB"/>
    <w:rsid w:val="001A0E44"/>
    <w:rsid w:val="001A74A6"/>
    <w:rsid w:val="001A78C3"/>
    <w:rsid w:val="001B323F"/>
    <w:rsid w:val="001B67ED"/>
    <w:rsid w:val="001B6D54"/>
    <w:rsid w:val="001C1AD2"/>
    <w:rsid w:val="001C1DDA"/>
    <w:rsid w:val="001C65C6"/>
    <w:rsid w:val="001C7DE2"/>
    <w:rsid w:val="001D1D3A"/>
    <w:rsid w:val="001D36F5"/>
    <w:rsid w:val="001D46FD"/>
    <w:rsid w:val="001D51BE"/>
    <w:rsid w:val="001D6201"/>
    <w:rsid w:val="001E0909"/>
    <w:rsid w:val="001E5077"/>
    <w:rsid w:val="001E5D4A"/>
    <w:rsid w:val="001E691B"/>
    <w:rsid w:val="001E69A3"/>
    <w:rsid w:val="001F0613"/>
    <w:rsid w:val="001F18A0"/>
    <w:rsid w:val="001F5847"/>
    <w:rsid w:val="001F6909"/>
    <w:rsid w:val="00205D1A"/>
    <w:rsid w:val="00206347"/>
    <w:rsid w:val="00206BEC"/>
    <w:rsid w:val="00207D1E"/>
    <w:rsid w:val="002178E5"/>
    <w:rsid w:val="002213DA"/>
    <w:rsid w:val="00221C3D"/>
    <w:rsid w:val="002231D8"/>
    <w:rsid w:val="0022380B"/>
    <w:rsid w:val="0022462D"/>
    <w:rsid w:val="00224D89"/>
    <w:rsid w:val="002270A3"/>
    <w:rsid w:val="00237061"/>
    <w:rsid w:val="002376EF"/>
    <w:rsid w:val="00240565"/>
    <w:rsid w:val="00242D41"/>
    <w:rsid w:val="00243FAA"/>
    <w:rsid w:val="00244ABE"/>
    <w:rsid w:val="0024594E"/>
    <w:rsid w:val="002471B8"/>
    <w:rsid w:val="00250339"/>
    <w:rsid w:val="00251E90"/>
    <w:rsid w:val="00253CE5"/>
    <w:rsid w:val="00253E51"/>
    <w:rsid w:val="0025427C"/>
    <w:rsid w:val="00254C8B"/>
    <w:rsid w:val="00256DEA"/>
    <w:rsid w:val="00262C8A"/>
    <w:rsid w:val="00264BBB"/>
    <w:rsid w:val="00265E4C"/>
    <w:rsid w:val="00266CC6"/>
    <w:rsid w:val="00267747"/>
    <w:rsid w:val="00270410"/>
    <w:rsid w:val="00272D8E"/>
    <w:rsid w:val="0027591D"/>
    <w:rsid w:val="002762A7"/>
    <w:rsid w:val="00277CD6"/>
    <w:rsid w:val="00280E41"/>
    <w:rsid w:val="00281E19"/>
    <w:rsid w:val="00282B7E"/>
    <w:rsid w:val="00282DBD"/>
    <w:rsid w:val="00283CA5"/>
    <w:rsid w:val="0029048B"/>
    <w:rsid w:val="002934D7"/>
    <w:rsid w:val="0029429C"/>
    <w:rsid w:val="00297162"/>
    <w:rsid w:val="002A096E"/>
    <w:rsid w:val="002A27B1"/>
    <w:rsid w:val="002A429B"/>
    <w:rsid w:val="002A5333"/>
    <w:rsid w:val="002A6DE4"/>
    <w:rsid w:val="002B34B5"/>
    <w:rsid w:val="002C0FA0"/>
    <w:rsid w:val="002C13B5"/>
    <w:rsid w:val="002C24D0"/>
    <w:rsid w:val="002C4D34"/>
    <w:rsid w:val="002C60C1"/>
    <w:rsid w:val="002C7D64"/>
    <w:rsid w:val="002D31C7"/>
    <w:rsid w:val="002D346B"/>
    <w:rsid w:val="002D3AF1"/>
    <w:rsid w:val="002D694A"/>
    <w:rsid w:val="002D75C7"/>
    <w:rsid w:val="002E0233"/>
    <w:rsid w:val="002E224F"/>
    <w:rsid w:val="002E537B"/>
    <w:rsid w:val="002E76DE"/>
    <w:rsid w:val="002E77AB"/>
    <w:rsid w:val="002F2774"/>
    <w:rsid w:val="002F6246"/>
    <w:rsid w:val="003008B4"/>
    <w:rsid w:val="00310634"/>
    <w:rsid w:val="0031131D"/>
    <w:rsid w:val="00311346"/>
    <w:rsid w:val="00314A4C"/>
    <w:rsid w:val="003156D3"/>
    <w:rsid w:val="00315F84"/>
    <w:rsid w:val="00316F9C"/>
    <w:rsid w:val="003230AF"/>
    <w:rsid w:val="00327750"/>
    <w:rsid w:val="00327FD5"/>
    <w:rsid w:val="00330161"/>
    <w:rsid w:val="00330558"/>
    <w:rsid w:val="003325E8"/>
    <w:rsid w:val="00343779"/>
    <w:rsid w:val="00343CA1"/>
    <w:rsid w:val="00346305"/>
    <w:rsid w:val="0034648F"/>
    <w:rsid w:val="003508DC"/>
    <w:rsid w:val="0035473C"/>
    <w:rsid w:val="00355E63"/>
    <w:rsid w:val="00356885"/>
    <w:rsid w:val="0035694C"/>
    <w:rsid w:val="00356FDF"/>
    <w:rsid w:val="00360D49"/>
    <w:rsid w:val="00367200"/>
    <w:rsid w:val="003758E3"/>
    <w:rsid w:val="00377B84"/>
    <w:rsid w:val="00377BE1"/>
    <w:rsid w:val="00380FEE"/>
    <w:rsid w:val="00384D02"/>
    <w:rsid w:val="003852DD"/>
    <w:rsid w:val="0039475A"/>
    <w:rsid w:val="00395893"/>
    <w:rsid w:val="0039775A"/>
    <w:rsid w:val="003A0253"/>
    <w:rsid w:val="003A16D3"/>
    <w:rsid w:val="003A3E67"/>
    <w:rsid w:val="003A4AA3"/>
    <w:rsid w:val="003A57C4"/>
    <w:rsid w:val="003A79DA"/>
    <w:rsid w:val="003B366E"/>
    <w:rsid w:val="003B41ED"/>
    <w:rsid w:val="003B5CBE"/>
    <w:rsid w:val="003B6765"/>
    <w:rsid w:val="003B71B8"/>
    <w:rsid w:val="003B722D"/>
    <w:rsid w:val="003C0906"/>
    <w:rsid w:val="003D2BA9"/>
    <w:rsid w:val="003D4232"/>
    <w:rsid w:val="003D5F12"/>
    <w:rsid w:val="003E1847"/>
    <w:rsid w:val="003E2090"/>
    <w:rsid w:val="003F01B2"/>
    <w:rsid w:val="003F0954"/>
    <w:rsid w:val="003F1632"/>
    <w:rsid w:val="003F1DD6"/>
    <w:rsid w:val="003F4494"/>
    <w:rsid w:val="003F6474"/>
    <w:rsid w:val="004042E3"/>
    <w:rsid w:val="00404423"/>
    <w:rsid w:val="004104B4"/>
    <w:rsid w:val="0041264D"/>
    <w:rsid w:val="0041704F"/>
    <w:rsid w:val="00420400"/>
    <w:rsid w:val="00422B42"/>
    <w:rsid w:val="00426695"/>
    <w:rsid w:val="00430FB0"/>
    <w:rsid w:val="0043149E"/>
    <w:rsid w:val="00431F2F"/>
    <w:rsid w:val="0043795F"/>
    <w:rsid w:val="00440701"/>
    <w:rsid w:val="0044269C"/>
    <w:rsid w:val="00446C0B"/>
    <w:rsid w:val="004513C3"/>
    <w:rsid w:val="00453717"/>
    <w:rsid w:val="00454843"/>
    <w:rsid w:val="00454E44"/>
    <w:rsid w:val="00455223"/>
    <w:rsid w:val="0045757A"/>
    <w:rsid w:val="0046074E"/>
    <w:rsid w:val="004631E8"/>
    <w:rsid w:val="00464A73"/>
    <w:rsid w:val="004751A3"/>
    <w:rsid w:val="00476DC0"/>
    <w:rsid w:val="00477625"/>
    <w:rsid w:val="0048170E"/>
    <w:rsid w:val="00483714"/>
    <w:rsid w:val="00485A97"/>
    <w:rsid w:val="00487654"/>
    <w:rsid w:val="00487B0F"/>
    <w:rsid w:val="00487D17"/>
    <w:rsid w:val="0049448B"/>
    <w:rsid w:val="004A0DD9"/>
    <w:rsid w:val="004A2620"/>
    <w:rsid w:val="004A3E78"/>
    <w:rsid w:val="004A4190"/>
    <w:rsid w:val="004A4AA5"/>
    <w:rsid w:val="004A513E"/>
    <w:rsid w:val="004A5DD2"/>
    <w:rsid w:val="004B0C1F"/>
    <w:rsid w:val="004B1016"/>
    <w:rsid w:val="004B472C"/>
    <w:rsid w:val="004B6AE3"/>
    <w:rsid w:val="004C1C39"/>
    <w:rsid w:val="004C22FC"/>
    <w:rsid w:val="004C5523"/>
    <w:rsid w:val="004C6FCA"/>
    <w:rsid w:val="004C790D"/>
    <w:rsid w:val="004D086A"/>
    <w:rsid w:val="004D4C9F"/>
    <w:rsid w:val="004D4F59"/>
    <w:rsid w:val="004D79C1"/>
    <w:rsid w:val="004E0427"/>
    <w:rsid w:val="004E10D2"/>
    <w:rsid w:val="004E31FA"/>
    <w:rsid w:val="004E36B6"/>
    <w:rsid w:val="004F0BC8"/>
    <w:rsid w:val="004F15AC"/>
    <w:rsid w:val="004F3161"/>
    <w:rsid w:val="004F659C"/>
    <w:rsid w:val="00501128"/>
    <w:rsid w:val="00504FD9"/>
    <w:rsid w:val="005166B3"/>
    <w:rsid w:val="005215D3"/>
    <w:rsid w:val="00523B90"/>
    <w:rsid w:val="005247CF"/>
    <w:rsid w:val="005251AC"/>
    <w:rsid w:val="005253E8"/>
    <w:rsid w:val="00530D90"/>
    <w:rsid w:val="00535570"/>
    <w:rsid w:val="0053582F"/>
    <w:rsid w:val="00536111"/>
    <w:rsid w:val="00543CF6"/>
    <w:rsid w:val="005457F2"/>
    <w:rsid w:val="00546E50"/>
    <w:rsid w:val="00547E32"/>
    <w:rsid w:val="00551939"/>
    <w:rsid w:val="00554F6B"/>
    <w:rsid w:val="00556930"/>
    <w:rsid w:val="00557718"/>
    <w:rsid w:val="0056052E"/>
    <w:rsid w:val="00560F32"/>
    <w:rsid w:val="00561CAC"/>
    <w:rsid w:val="00562D8E"/>
    <w:rsid w:val="0056412E"/>
    <w:rsid w:val="00564804"/>
    <w:rsid w:val="0057524F"/>
    <w:rsid w:val="00576073"/>
    <w:rsid w:val="00576259"/>
    <w:rsid w:val="005859BA"/>
    <w:rsid w:val="00587F80"/>
    <w:rsid w:val="00592493"/>
    <w:rsid w:val="00594647"/>
    <w:rsid w:val="005A13C3"/>
    <w:rsid w:val="005A2DED"/>
    <w:rsid w:val="005B04CE"/>
    <w:rsid w:val="005C15C7"/>
    <w:rsid w:val="005C1756"/>
    <w:rsid w:val="005C2790"/>
    <w:rsid w:val="005C52D3"/>
    <w:rsid w:val="005C54C5"/>
    <w:rsid w:val="005C7CF8"/>
    <w:rsid w:val="005D60B0"/>
    <w:rsid w:val="005D60E6"/>
    <w:rsid w:val="005D6489"/>
    <w:rsid w:val="005E01FD"/>
    <w:rsid w:val="005E09A1"/>
    <w:rsid w:val="005E330E"/>
    <w:rsid w:val="005E6407"/>
    <w:rsid w:val="005E750A"/>
    <w:rsid w:val="005F0DA8"/>
    <w:rsid w:val="005F1993"/>
    <w:rsid w:val="005F28FC"/>
    <w:rsid w:val="005F29FF"/>
    <w:rsid w:val="005F3A02"/>
    <w:rsid w:val="005F5210"/>
    <w:rsid w:val="005F5F07"/>
    <w:rsid w:val="006010D1"/>
    <w:rsid w:val="006029B6"/>
    <w:rsid w:val="00603318"/>
    <w:rsid w:val="006036CC"/>
    <w:rsid w:val="00606BEF"/>
    <w:rsid w:val="00610FD7"/>
    <w:rsid w:val="00613A1D"/>
    <w:rsid w:val="00613D4F"/>
    <w:rsid w:val="00614771"/>
    <w:rsid w:val="00620690"/>
    <w:rsid w:val="00621C2C"/>
    <w:rsid w:val="00622AC3"/>
    <w:rsid w:val="00625F61"/>
    <w:rsid w:val="0063014F"/>
    <w:rsid w:val="00633F0D"/>
    <w:rsid w:val="00634F71"/>
    <w:rsid w:val="00635D30"/>
    <w:rsid w:val="006371B3"/>
    <w:rsid w:val="00640CF0"/>
    <w:rsid w:val="00645117"/>
    <w:rsid w:val="00645581"/>
    <w:rsid w:val="00646C5D"/>
    <w:rsid w:val="00654F09"/>
    <w:rsid w:val="006554EF"/>
    <w:rsid w:val="00657E97"/>
    <w:rsid w:val="00657F2A"/>
    <w:rsid w:val="00662B39"/>
    <w:rsid w:val="00667DE4"/>
    <w:rsid w:val="00675255"/>
    <w:rsid w:val="00676658"/>
    <w:rsid w:val="006814EF"/>
    <w:rsid w:val="00681E2D"/>
    <w:rsid w:val="00690346"/>
    <w:rsid w:val="006928B1"/>
    <w:rsid w:val="00692D02"/>
    <w:rsid w:val="006932E9"/>
    <w:rsid w:val="0069655D"/>
    <w:rsid w:val="006A08EB"/>
    <w:rsid w:val="006A20A3"/>
    <w:rsid w:val="006A3599"/>
    <w:rsid w:val="006A61E6"/>
    <w:rsid w:val="006B04CB"/>
    <w:rsid w:val="006B1254"/>
    <w:rsid w:val="006B2796"/>
    <w:rsid w:val="006B3384"/>
    <w:rsid w:val="006B34DF"/>
    <w:rsid w:val="006B550E"/>
    <w:rsid w:val="006B7A03"/>
    <w:rsid w:val="006C0C6F"/>
    <w:rsid w:val="006C0E30"/>
    <w:rsid w:val="006C2C56"/>
    <w:rsid w:val="006C3919"/>
    <w:rsid w:val="006C5993"/>
    <w:rsid w:val="006D1DC1"/>
    <w:rsid w:val="006D30F3"/>
    <w:rsid w:val="006D3C47"/>
    <w:rsid w:val="006D742B"/>
    <w:rsid w:val="006E1435"/>
    <w:rsid w:val="006F18EE"/>
    <w:rsid w:val="00700A16"/>
    <w:rsid w:val="00700D47"/>
    <w:rsid w:val="00703036"/>
    <w:rsid w:val="00703412"/>
    <w:rsid w:val="00704F4E"/>
    <w:rsid w:val="00706ACD"/>
    <w:rsid w:val="00710156"/>
    <w:rsid w:val="00711B21"/>
    <w:rsid w:val="00711D93"/>
    <w:rsid w:val="00713C2F"/>
    <w:rsid w:val="007147D7"/>
    <w:rsid w:val="00714B54"/>
    <w:rsid w:val="00714D09"/>
    <w:rsid w:val="00716A00"/>
    <w:rsid w:val="00717F79"/>
    <w:rsid w:val="007229AB"/>
    <w:rsid w:val="00725EB5"/>
    <w:rsid w:val="00730491"/>
    <w:rsid w:val="00740193"/>
    <w:rsid w:val="007423F3"/>
    <w:rsid w:val="00743DB8"/>
    <w:rsid w:val="007446D9"/>
    <w:rsid w:val="00756EFF"/>
    <w:rsid w:val="00761FE7"/>
    <w:rsid w:val="00764B0C"/>
    <w:rsid w:val="00774612"/>
    <w:rsid w:val="0077760D"/>
    <w:rsid w:val="007776AD"/>
    <w:rsid w:val="00781536"/>
    <w:rsid w:val="007854A7"/>
    <w:rsid w:val="0079141B"/>
    <w:rsid w:val="0079191F"/>
    <w:rsid w:val="007934E1"/>
    <w:rsid w:val="0079391D"/>
    <w:rsid w:val="007939B5"/>
    <w:rsid w:val="00793F4B"/>
    <w:rsid w:val="007A1FD7"/>
    <w:rsid w:val="007A39FF"/>
    <w:rsid w:val="007A4E69"/>
    <w:rsid w:val="007B03C0"/>
    <w:rsid w:val="007B0A1C"/>
    <w:rsid w:val="007B1ACF"/>
    <w:rsid w:val="007B1BD1"/>
    <w:rsid w:val="007B6F84"/>
    <w:rsid w:val="007C0C30"/>
    <w:rsid w:val="007C7F9E"/>
    <w:rsid w:val="007D6EB8"/>
    <w:rsid w:val="007E0B40"/>
    <w:rsid w:val="007E0ECF"/>
    <w:rsid w:val="007E4786"/>
    <w:rsid w:val="007E4A6B"/>
    <w:rsid w:val="007E6059"/>
    <w:rsid w:val="007F1155"/>
    <w:rsid w:val="007F25C0"/>
    <w:rsid w:val="007F361F"/>
    <w:rsid w:val="007F3623"/>
    <w:rsid w:val="0080086E"/>
    <w:rsid w:val="00803D87"/>
    <w:rsid w:val="00810EA8"/>
    <w:rsid w:val="00812A0C"/>
    <w:rsid w:val="00814926"/>
    <w:rsid w:val="00817849"/>
    <w:rsid w:val="0082165E"/>
    <w:rsid w:val="00822CEC"/>
    <w:rsid w:val="0082423D"/>
    <w:rsid w:val="008262B1"/>
    <w:rsid w:val="00840CAB"/>
    <w:rsid w:val="0084195B"/>
    <w:rsid w:val="00841BEB"/>
    <w:rsid w:val="008423F5"/>
    <w:rsid w:val="008424B3"/>
    <w:rsid w:val="00844B6B"/>
    <w:rsid w:val="0085238A"/>
    <w:rsid w:val="00860B7C"/>
    <w:rsid w:val="00867FF6"/>
    <w:rsid w:val="00871E6E"/>
    <w:rsid w:val="008774AC"/>
    <w:rsid w:val="00882D39"/>
    <w:rsid w:val="00883EDD"/>
    <w:rsid w:val="00891235"/>
    <w:rsid w:val="008920E2"/>
    <w:rsid w:val="00892A30"/>
    <w:rsid w:val="0089347E"/>
    <w:rsid w:val="00894301"/>
    <w:rsid w:val="00895E54"/>
    <w:rsid w:val="008960FE"/>
    <w:rsid w:val="008A5EE6"/>
    <w:rsid w:val="008B07EE"/>
    <w:rsid w:val="008B1012"/>
    <w:rsid w:val="008B332F"/>
    <w:rsid w:val="008B6BDB"/>
    <w:rsid w:val="008C47E0"/>
    <w:rsid w:val="008D20C9"/>
    <w:rsid w:val="008E4AD7"/>
    <w:rsid w:val="008E54F9"/>
    <w:rsid w:val="008E7E80"/>
    <w:rsid w:val="008F3436"/>
    <w:rsid w:val="008F6139"/>
    <w:rsid w:val="008F7256"/>
    <w:rsid w:val="009015FF"/>
    <w:rsid w:val="009026B3"/>
    <w:rsid w:val="009026D2"/>
    <w:rsid w:val="009045E0"/>
    <w:rsid w:val="009055E8"/>
    <w:rsid w:val="0091139E"/>
    <w:rsid w:val="00912CE3"/>
    <w:rsid w:val="00914DAC"/>
    <w:rsid w:val="009208EE"/>
    <w:rsid w:val="0092377E"/>
    <w:rsid w:val="00927CC4"/>
    <w:rsid w:val="0093169F"/>
    <w:rsid w:val="009327CE"/>
    <w:rsid w:val="0093647B"/>
    <w:rsid w:val="00945143"/>
    <w:rsid w:val="00950970"/>
    <w:rsid w:val="00950F61"/>
    <w:rsid w:val="00954F2E"/>
    <w:rsid w:val="00972E56"/>
    <w:rsid w:val="0097514D"/>
    <w:rsid w:val="00980EED"/>
    <w:rsid w:val="00983F70"/>
    <w:rsid w:val="009847F3"/>
    <w:rsid w:val="0098576B"/>
    <w:rsid w:val="00987361"/>
    <w:rsid w:val="00992917"/>
    <w:rsid w:val="009944CD"/>
    <w:rsid w:val="00995A2B"/>
    <w:rsid w:val="00997694"/>
    <w:rsid w:val="009A1608"/>
    <w:rsid w:val="009B0F27"/>
    <w:rsid w:val="009B1EF0"/>
    <w:rsid w:val="009B3956"/>
    <w:rsid w:val="009B449C"/>
    <w:rsid w:val="009B7FB4"/>
    <w:rsid w:val="009C64DA"/>
    <w:rsid w:val="009C7222"/>
    <w:rsid w:val="009D2911"/>
    <w:rsid w:val="009E25F2"/>
    <w:rsid w:val="009E4C53"/>
    <w:rsid w:val="009F064C"/>
    <w:rsid w:val="009F14D0"/>
    <w:rsid w:val="009F15D5"/>
    <w:rsid w:val="009F645D"/>
    <w:rsid w:val="009F6CE2"/>
    <w:rsid w:val="00A045B6"/>
    <w:rsid w:val="00A16101"/>
    <w:rsid w:val="00A16996"/>
    <w:rsid w:val="00A22073"/>
    <w:rsid w:val="00A22113"/>
    <w:rsid w:val="00A276FA"/>
    <w:rsid w:val="00A27C7E"/>
    <w:rsid w:val="00A317ED"/>
    <w:rsid w:val="00A35C08"/>
    <w:rsid w:val="00A448B6"/>
    <w:rsid w:val="00A44F62"/>
    <w:rsid w:val="00A5067F"/>
    <w:rsid w:val="00A5200F"/>
    <w:rsid w:val="00A52B2F"/>
    <w:rsid w:val="00A554E6"/>
    <w:rsid w:val="00A55B95"/>
    <w:rsid w:val="00A56720"/>
    <w:rsid w:val="00A61D68"/>
    <w:rsid w:val="00A64F0F"/>
    <w:rsid w:val="00A660DF"/>
    <w:rsid w:val="00A673BE"/>
    <w:rsid w:val="00A74056"/>
    <w:rsid w:val="00A80019"/>
    <w:rsid w:val="00A81C37"/>
    <w:rsid w:val="00A81D6A"/>
    <w:rsid w:val="00A823DC"/>
    <w:rsid w:val="00A82933"/>
    <w:rsid w:val="00A82D8E"/>
    <w:rsid w:val="00A875A5"/>
    <w:rsid w:val="00AA3D18"/>
    <w:rsid w:val="00AA4B4C"/>
    <w:rsid w:val="00AA5CEE"/>
    <w:rsid w:val="00AA6C77"/>
    <w:rsid w:val="00AB0005"/>
    <w:rsid w:val="00AB5EDD"/>
    <w:rsid w:val="00AB658A"/>
    <w:rsid w:val="00AC0D8C"/>
    <w:rsid w:val="00AC3CC8"/>
    <w:rsid w:val="00AC6128"/>
    <w:rsid w:val="00AC631A"/>
    <w:rsid w:val="00AC6C42"/>
    <w:rsid w:val="00AD0B7A"/>
    <w:rsid w:val="00AD1124"/>
    <w:rsid w:val="00AD29E3"/>
    <w:rsid w:val="00AD3471"/>
    <w:rsid w:val="00AD5DD1"/>
    <w:rsid w:val="00AE2807"/>
    <w:rsid w:val="00AE2E76"/>
    <w:rsid w:val="00AE2FAB"/>
    <w:rsid w:val="00AF05E1"/>
    <w:rsid w:val="00AF0E39"/>
    <w:rsid w:val="00AF20A9"/>
    <w:rsid w:val="00AF27C0"/>
    <w:rsid w:val="00AF2EDC"/>
    <w:rsid w:val="00AF3DA3"/>
    <w:rsid w:val="00AF5347"/>
    <w:rsid w:val="00B003AD"/>
    <w:rsid w:val="00B00E0D"/>
    <w:rsid w:val="00B015BD"/>
    <w:rsid w:val="00B01AD6"/>
    <w:rsid w:val="00B04107"/>
    <w:rsid w:val="00B1345D"/>
    <w:rsid w:val="00B14B6C"/>
    <w:rsid w:val="00B1554E"/>
    <w:rsid w:val="00B1560E"/>
    <w:rsid w:val="00B16846"/>
    <w:rsid w:val="00B207E3"/>
    <w:rsid w:val="00B21CD1"/>
    <w:rsid w:val="00B25836"/>
    <w:rsid w:val="00B268EE"/>
    <w:rsid w:val="00B2744E"/>
    <w:rsid w:val="00B3186F"/>
    <w:rsid w:val="00B323B3"/>
    <w:rsid w:val="00B35785"/>
    <w:rsid w:val="00B37DD7"/>
    <w:rsid w:val="00B4071B"/>
    <w:rsid w:val="00B434AF"/>
    <w:rsid w:val="00B44608"/>
    <w:rsid w:val="00B454E2"/>
    <w:rsid w:val="00B50717"/>
    <w:rsid w:val="00B515DB"/>
    <w:rsid w:val="00B5566C"/>
    <w:rsid w:val="00B5785F"/>
    <w:rsid w:val="00B579FC"/>
    <w:rsid w:val="00B61E1C"/>
    <w:rsid w:val="00B63A55"/>
    <w:rsid w:val="00B63F7E"/>
    <w:rsid w:val="00B644B5"/>
    <w:rsid w:val="00B64648"/>
    <w:rsid w:val="00B65D6C"/>
    <w:rsid w:val="00B66659"/>
    <w:rsid w:val="00B677EF"/>
    <w:rsid w:val="00B70690"/>
    <w:rsid w:val="00B73178"/>
    <w:rsid w:val="00B82728"/>
    <w:rsid w:val="00B8288E"/>
    <w:rsid w:val="00B82EBA"/>
    <w:rsid w:val="00B87D6E"/>
    <w:rsid w:val="00B920F1"/>
    <w:rsid w:val="00B96109"/>
    <w:rsid w:val="00BA71B2"/>
    <w:rsid w:val="00BB1277"/>
    <w:rsid w:val="00BB3D23"/>
    <w:rsid w:val="00BB4FBB"/>
    <w:rsid w:val="00BB7608"/>
    <w:rsid w:val="00BC44CF"/>
    <w:rsid w:val="00BD4B09"/>
    <w:rsid w:val="00BD4EBF"/>
    <w:rsid w:val="00BD6205"/>
    <w:rsid w:val="00BE5D46"/>
    <w:rsid w:val="00BF2539"/>
    <w:rsid w:val="00BF43D9"/>
    <w:rsid w:val="00BF55F4"/>
    <w:rsid w:val="00BF63ED"/>
    <w:rsid w:val="00C02EFF"/>
    <w:rsid w:val="00C03919"/>
    <w:rsid w:val="00C13F98"/>
    <w:rsid w:val="00C147F0"/>
    <w:rsid w:val="00C206C4"/>
    <w:rsid w:val="00C225FC"/>
    <w:rsid w:val="00C23107"/>
    <w:rsid w:val="00C23B54"/>
    <w:rsid w:val="00C24F1F"/>
    <w:rsid w:val="00C26632"/>
    <w:rsid w:val="00C303CC"/>
    <w:rsid w:val="00C33D40"/>
    <w:rsid w:val="00C35242"/>
    <w:rsid w:val="00C35C7F"/>
    <w:rsid w:val="00C46060"/>
    <w:rsid w:val="00C46CD5"/>
    <w:rsid w:val="00C47A28"/>
    <w:rsid w:val="00C51332"/>
    <w:rsid w:val="00C54093"/>
    <w:rsid w:val="00C60235"/>
    <w:rsid w:val="00C609F0"/>
    <w:rsid w:val="00C60A91"/>
    <w:rsid w:val="00C61933"/>
    <w:rsid w:val="00C6304E"/>
    <w:rsid w:val="00C64C2B"/>
    <w:rsid w:val="00C66853"/>
    <w:rsid w:val="00C73B83"/>
    <w:rsid w:val="00C74A50"/>
    <w:rsid w:val="00C7638F"/>
    <w:rsid w:val="00C77A2B"/>
    <w:rsid w:val="00C77F89"/>
    <w:rsid w:val="00C824F6"/>
    <w:rsid w:val="00C84257"/>
    <w:rsid w:val="00C859D0"/>
    <w:rsid w:val="00C85A79"/>
    <w:rsid w:val="00C86578"/>
    <w:rsid w:val="00C90A0A"/>
    <w:rsid w:val="00C91590"/>
    <w:rsid w:val="00C9213F"/>
    <w:rsid w:val="00C929B3"/>
    <w:rsid w:val="00C929E0"/>
    <w:rsid w:val="00C943B2"/>
    <w:rsid w:val="00C94A6B"/>
    <w:rsid w:val="00C96300"/>
    <w:rsid w:val="00C974CA"/>
    <w:rsid w:val="00CA3959"/>
    <w:rsid w:val="00CA5360"/>
    <w:rsid w:val="00CA571F"/>
    <w:rsid w:val="00CB22C2"/>
    <w:rsid w:val="00CB3ABB"/>
    <w:rsid w:val="00CB3C49"/>
    <w:rsid w:val="00CC0414"/>
    <w:rsid w:val="00CC09C9"/>
    <w:rsid w:val="00CC2870"/>
    <w:rsid w:val="00CC29BA"/>
    <w:rsid w:val="00CC69F4"/>
    <w:rsid w:val="00CD1486"/>
    <w:rsid w:val="00CD2E70"/>
    <w:rsid w:val="00CD3FE5"/>
    <w:rsid w:val="00CD6F3A"/>
    <w:rsid w:val="00CE22EF"/>
    <w:rsid w:val="00CE344B"/>
    <w:rsid w:val="00CE3524"/>
    <w:rsid w:val="00CE4086"/>
    <w:rsid w:val="00CE75D7"/>
    <w:rsid w:val="00CE7F4E"/>
    <w:rsid w:val="00CF0856"/>
    <w:rsid w:val="00CF1413"/>
    <w:rsid w:val="00CF4407"/>
    <w:rsid w:val="00D00128"/>
    <w:rsid w:val="00D00672"/>
    <w:rsid w:val="00D01100"/>
    <w:rsid w:val="00D016C6"/>
    <w:rsid w:val="00D037A1"/>
    <w:rsid w:val="00D04836"/>
    <w:rsid w:val="00D06B99"/>
    <w:rsid w:val="00D10725"/>
    <w:rsid w:val="00D145C0"/>
    <w:rsid w:val="00D155D6"/>
    <w:rsid w:val="00D25B83"/>
    <w:rsid w:val="00D25DC6"/>
    <w:rsid w:val="00D2713A"/>
    <w:rsid w:val="00D27B9B"/>
    <w:rsid w:val="00D300B7"/>
    <w:rsid w:val="00D32398"/>
    <w:rsid w:val="00D3358A"/>
    <w:rsid w:val="00D370D4"/>
    <w:rsid w:val="00D37E22"/>
    <w:rsid w:val="00D43CFC"/>
    <w:rsid w:val="00D45D8C"/>
    <w:rsid w:val="00D46D80"/>
    <w:rsid w:val="00D47E37"/>
    <w:rsid w:val="00D50359"/>
    <w:rsid w:val="00D506EC"/>
    <w:rsid w:val="00D51A8A"/>
    <w:rsid w:val="00D51D88"/>
    <w:rsid w:val="00D52339"/>
    <w:rsid w:val="00D57117"/>
    <w:rsid w:val="00D575B7"/>
    <w:rsid w:val="00D643A4"/>
    <w:rsid w:val="00D64B40"/>
    <w:rsid w:val="00D65CA0"/>
    <w:rsid w:val="00D671D7"/>
    <w:rsid w:val="00D7023C"/>
    <w:rsid w:val="00D72D4F"/>
    <w:rsid w:val="00D76C4D"/>
    <w:rsid w:val="00D83A0D"/>
    <w:rsid w:val="00D85703"/>
    <w:rsid w:val="00D86724"/>
    <w:rsid w:val="00D9280E"/>
    <w:rsid w:val="00D93B90"/>
    <w:rsid w:val="00D96B49"/>
    <w:rsid w:val="00DA40C9"/>
    <w:rsid w:val="00DB1DE7"/>
    <w:rsid w:val="00DB36D4"/>
    <w:rsid w:val="00DB37AF"/>
    <w:rsid w:val="00DB3C8A"/>
    <w:rsid w:val="00DB451B"/>
    <w:rsid w:val="00DC118C"/>
    <w:rsid w:val="00DC24E0"/>
    <w:rsid w:val="00DC2AB4"/>
    <w:rsid w:val="00DC4340"/>
    <w:rsid w:val="00DC581B"/>
    <w:rsid w:val="00DC7F84"/>
    <w:rsid w:val="00DD1DB6"/>
    <w:rsid w:val="00DD4442"/>
    <w:rsid w:val="00DE19A5"/>
    <w:rsid w:val="00DE1CDC"/>
    <w:rsid w:val="00DE2ACC"/>
    <w:rsid w:val="00DF1767"/>
    <w:rsid w:val="00DF2E9C"/>
    <w:rsid w:val="00DF60F4"/>
    <w:rsid w:val="00DF6313"/>
    <w:rsid w:val="00E030DA"/>
    <w:rsid w:val="00E032C1"/>
    <w:rsid w:val="00E04227"/>
    <w:rsid w:val="00E042A5"/>
    <w:rsid w:val="00E055CF"/>
    <w:rsid w:val="00E12969"/>
    <w:rsid w:val="00E13094"/>
    <w:rsid w:val="00E148C3"/>
    <w:rsid w:val="00E17021"/>
    <w:rsid w:val="00E22FA8"/>
    <w:rsid w:val="00E23A1B"/>
    <w:rsid w:val="00E242FD"/>
    <w:rsid w:val="00E25E08"/>
    <w:rsid w:val="00E2763E"/>
    <w:rsid w:val="00E302D6"/>
    <w:rsid w:val="00E464C4"/>
    <w:rsid w:val="00E50012"/>
    <w:rsid w:val="00E5098D"/>
    <w:rsid w:val="00E53207"/>
    <w:rsid w:val="00E5454B"/>
    <w:rsid w:val="00E548D9"/>
    <w:rsid w:val="00E5780C"/>
    <w:rsid w:val="00E63063"/>
    <w:rsid w:val="00E644DA"/>
    <w:rsid w:val="00E64BEF"/>
    <w:rsid w:val="00E701CC"/>
    <w:rsid w:val="00E72354"/>
    <w:rsid w:val="00E72462"/>
    <w:rsid w:val="00E7346A"/>
    <w:rsid w:val="00E75F85"/>
    <w:rsid w:val="00E87DE9"/>
    <w:rsid w:val="00E926BE"/>
    <w:rsid w:val="00E96815"/>
    <w:rsid w:val="00E9738C"/>
    <w:rsid w:val="00E9740F"/>
    <w:rsid w:val="00EA09D5"/>
    <w:rsid w:val="00EA1C18"/>
    <w:rsid w:val="00EA2611"/>
    <w:rsid w:val="00EA3CB0"/>
    <w:rsid w:val="00EB0927"/>
    <w:rsid w:val="00EB41E0"/>
    <w:rsid w:val="00EC2501"/>
    <w:rsid w:val="00EC6214"/>
    <w:rsid w:val="00EC680D"/>
    <w:rsid w:val="00ED1BA8"/>
    <w:rsid w:val="00ED2937"/>
    <w:rsid w:val="00ED3102"/>
    <w:rsid w:val="00ED324A"/>
    <w:rsid w:val="00ED46C6"/>
    <w:rsid w:val="00ED5F6C"/>
    <w:rsid w:val="00ED6E03"/>
    <w:rsid w:val="00EE0FE8"/>
    <w:rsid w:val="00EE2862"/>
    <w:rsid w:val="00EE572D"/>
    <w:rsid w:val="00EE62D4"/>
    <w:rsid w:val="00EE76F2"/>
    <w:rsid w:val="00EE7DE2"/>
    <w:rsid w:val="00EF3C4C"/>
    <w:rsid w:val="00EF66F8"/>
    <w:rsid w:val="00EF6900"/>
    <w:rsid w:val="00EF6BDB"/>
    <w:rsid w:val="00F0039A"/>
    <w:rsid w:val="00F03E01"/>
    <w:rsid w:val="00F05DB9"/>
    <w:rsid w:val="00F10EF4"/>
    <w:rsid w:val="00F13142"/>
    <w:rsid w:val="00F14227"/>
    <w:rsid w:val="00F2280F"/>
    <w:rsid w:val="00F23DE1"/>
    <w:rsid w:val="00F3559E"/>
    <w:rsid w:val="00F406D4"/>
    <w:rsid w:val="00F40A0F"/>
    <w:rsid w:val="00F40E57"/>
    <w:rsid w:val="00F445B2"/>
    <w:rsid w:val="00F477DE"/>
    <w:rsid w:val="00F502A0"/>
    <w:rsid w:val="00F51A96"/>
    <w:rsid w:val="00F528FD"/>
    <w:rsid w:val="00F55526"/>
    <w:rsid w:val="00F5582C"/>
    <w:rsid w:val="00F564F6"/>
    <w:rsid w:val="00F605FC"/>
    <w:rsid w:val="00F62B09"/>
    <w:rsid w:val="00F64D9C"/>
    <w:rsid w:val="00F66330"/>
    <w:rsid w:val="00F6756C"/>
    <w:rsid w:val="00F67B5A"/>
    <w:rsid w:val="00F702B2"/>
    <w:rsid w:val="00F709DE"/>
    <w:rsid w:val="00F7182A"/>
    <w:rsid w:val="00F74C3B"/>
    <w:rsid w:val="00F755DA"/>
    <w:rsid w:val="00F76876"/>
    <w:rsid w:val="00F8107A"/>
    <w:rsid w:val="00F8770A"/>
    <w:rsid w:val="00F902E2"/>
    <w:rsid w:val="00F90819"/>
    <w:rsid w:val="00F93C67"/>
    <w:rsid w:val="00F95163"/>
    <w:rsid w:val="00F9580E"/>
    <w:rsid w:val="00F96DB1"/>
    <w:rsid w:val="00FA212B"/>
    <w:rsid w:val="00FA442A"/>
    <w:rsid w:val="00FB172B"/>
    <w:rsid w:val="00FB4D93"/>
    <w:rsid w:val="00FB527A"/>
    <w:rsid w:val="00FB657D"/>
    <w:rsid w:val="00FC014E"/>
    <w:rsid w:val="00FC79DC"/>
    <w:rsid w:val="00FD016E"/>
    <w:rsid w:val="00FD2F40"/>
    <w:rsid w:val="00FD36C1"/>
    <w:rsid w:val="00FD4037"/>
    <w:rsid w:val="00FD45C4"/>
    <w:rsid w:val="00FD5AA2"/>
    <w:rsid w:val="00FE039E"/>
    <w:rsid w:val="00FE2771"/>
    <w:rsid w:val="00FF058C"/>
    <w:rsid w:val="00FF7194"/>
    <w:rsid w:val="00FF7788"/>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F57D5848-C9E8-4879-87B7-73A03A4B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023D96"/>
    <w:rPr>
      <w:color w:val="808080"/>
      <w:shd w:val="clear" w:color="auto" w:fill="E6E6E6"/>
    </w:rPr>
  </w:style>
  <w:style w:type="character" w:customStyle="1" w:styleId="UnresolvedMention2">
    <w:name w:val="Unresolved Mention2"/>
    <w:basedOn w:val="DefaultParagraphFont"/>
    <w:uiPriority w:val="99"/>
    <w:semiHidden/>
    <w:unhideWhenUsed/>
    <w:rsid w:val="00891235"/>
    <w:rPr>
      <w:color w:val="808080"/>
      <w:shd w:val="clear" w:color="auto" w:fill="E6E6E6"/>
    </w:rPr>
  </w:style>
  <w:style w:type="paragraph" w:styleId="Revision">
    <w:name w:val="Revision"/>
    <w:hidden/>
    <w:uiPriority w:val="99"/>
    <w:semiHidden/>
    <w:rsid w:val="00CD6F3A"/>
    <w:rPr>
      <w:sz w:val="24"/>
    </w:rPr>
  </w:style>
  <w:style w:type="paragraph" w:styleId="BodyTextIndent">
    <w:name w:val="Body Text Indent"/>
    <w:basedOn w:val="Normal"/>
    <w:link w:val="BodyTextIndentChar"/>
    <w:semiHidden/>
    <w:unhideWhenUsed/>
    <w:rsid w:val="00F40E57"/>
    <w:pPr>
      <w:spacing w:after="120"/>
      <w:ind w:left="360"/>
    </w:pPr>
  </w:style>
  <w:style w:type="character" w:customStyle="1" w:styleId="BodyTextIndentChar">
    <w:name w:val="Body Text Indent Char"/>
    <w:basedOn w:val="DefaultParagraphFont"/>
    <w:link w:val="BodyTextIndent"/>
    <w:semiHidden/>
    <w:rsid w:val="00F40E57"/>
    <w:rPr>
      <w:sz w:val="24"/>
    </w:rPr>
  </w:style>
  <w:style w:type="character" w:customStyle="1" w:styleId="UnresolvedMention3">
    <w:name w:val="Unresolved Mention3"/>
    <w:basedOn w:val="DefaultParagraphFont"/>
    <w:uiPriority w:val="99"/>
    <w:semiHidden/>
    <w:unhideWhenUsed/>
    <w:rsid w:val="0046074E"/>
    <w:rPr>
      <w:color w:val="808080"/>
      <w:shd w:val="clear" w:color="auto" w:fill="E6E6E6"/>
    </w:rPr>
  </w:style>
  <w:style w:type="character" w:styleId="UnresolvedMention">
    <w:name w:val="Unresolved Mention"/>
    <w:basedOn w:val="DefaultParagraphFont"/>
    <w:uiPriority w:val="99"/>
    <w:semiHidden/>
    <w:unhideWhenUsed/>
    <w:rsid w:val="0053582F"/>
    <w:rPr>
      <w:color w:val="605E5C"/>
      <w:shd w:val="clear" w:color="auto" w:fill="E1DFDD"/>
    </w:rPr>
  </w:style>
  <w:style w:type="paragraph" w:styleId="BodyText">
    <w:name w:val="Body Text"/>
    <w:basedOn w:val="Normal"/>
    <w:link w:val="BodyTextChar"/>
    <w:semiHidden/>
    <w:unhideWhenUsed/>
    <w:rsid w:val="00112E94"/>
    <w:pPr>
      <w:spacing w:after="120"/>
    </w:pPr>
  </w:style>
  <w:style w:type="character" w:customStyle="1" w:styleId="BodyTextChar">
    <w:name w:val="Body Text Char"/>
    <w:basedOn w:val="DefaultParagraphFont"/>
    <w:link w:val="BodyText"/>
    <w:semiHidden/>
    <w:rsid w:val="00112E94"/>
    <w:rPr>
      <w:sz w:val="24"/>
    </w:rPr>
  </w:style>
  <w:style w:type="character" w:customStyle="1" w:styleId="Heading2Char">
    <w:name w:val="Heading 2 Char"/>
    <w:basedOn w:val="DefaultParagraphFont"/>
    <w:link w:val="Heading2"/>
    <w:uiPriority w:val="1"/>
    <w:rsid w:val="00995A2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47308355">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065106590">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513757613">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www.irs.gov/pub/irs-pdf/p1075.pdf" TargetMode="External"/><Relationship Id="rId26" Type="http://schemas.openxmlformats.org/officeDocument/2006/relationships/hyperlink" Target="mailto:sararfp@nysed.gov" TargetMode="External"/><Relationship Id="rId39" Type="http://schemas.openxmlformats.org/officeDocument/2006/relationships/hyperlink" Target="https://ogs.ny.gov/list-entities-determined-be-non-responsive-biddersofferers-pursuant-nys-iran-divestment-act-2012" TargetMode="External"/><Relationship Id="rId3" Type="http://schemas.openxmlformats.org/officeDocument/2006/relationships/styles" Target="styles.xml"/><Relationship Id="rId21" Type="http://schemas.openxmlformats.org/officeDocument/2006/relationships/hyperlink" Target="mailto:CAU@nysed.gov" TargetMode="External"/><Relationship Id="rId34" Type="http://schemas.openxmlformats.org/officeDocument/2006/relationships/hyperlink" Target="http://www.oms.nysed.gov/fiscal/cau/PLL/procurementpolicy.htm" TargetMode="External"/><Relationship Id="rId42" Type="http://schemas.openxmlformats.org/officeDocument/2006/relationships/footer" Target="footer5.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U@nysed.gov" TargetMode="External"/><Relationship Id="rId17" Type="http://schemas.openxmlformats.org/officeDocument/2006/relationships/hyperlink" Target="mailto:CAU@nysed.gov" TargetMode="External"/><Relationship Id="rId25" Type="http://schemas.openxmlformats.org/officeDocument/2006/relationships/header" Target="header4.xml"/><Relationship Id="rId33" Type="http://schemas.openxmlformats.org/officeDocument/2006/relationships/hyperlink" Target="http://www.osc.state.ny.us/vendrep" TargetMode="External"/><Relationship Id="rId38" Type="http://schemas.openxmlformats.org/officeDocument/2006/relationships/hyperlink" Target="mailto:mwbecertification@esd.ny.gov"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osc.state.ny.us/vendrep/resources_docreq_agency.htm"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rfp@nysed.gov" TargetMode="External"/><Relationship Id="rId24" Type="http://schemas.openxmlformats.org/officeDocument/2006/relationships/footer" Target="footer4.xml"/><Relationship Id="rId32" Type="http://schemas.openxmlformats.org/officeDocument/2006/relationships/hyperlink" Target="mailto:itservicedesk@osc.state.ny.us" TargetMode="External"/><Relationship Id="rId37" Type="http://schemas.openxmlformats.org/officeDocument/2006/relationships/hyperlink" Target="mailto:opa@esd.ny.gov" TargetMode="External"/><Relationship Id="rId40" Type="http://schemas.openxmlformats.org/officeDocument/2006/relationships/header" Target="header5.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osc.state.ny.us/vendrep/" TargetMode="External"/><Relationship Id="rId36" Type="http://schemas.openxmlformats.org/officeDocument/2006/relationships/hyperlink" Target="http://www.wcb.ny.gov/content/main/Forms.jsp" TargetMode="External"/><Relationship Id="rId49" Type="http://schemas.openxmlformats.org/officeDocument/2006/relationships/fontTable" Target="fontTable.xml"/><Relationship Id="rId10" Type="http://schemas.openxmlformats.org/officeDocument/2006/relationships/hyperlink" Target="mailto:sararfp@nysed.gov" TargetMode="External"/><Relationship Id="rId19" Type="http://schemas.openxmlformats.org/officeDocument/2006/relationships/header" Target="header2.xml"/><Relationship Id="rId31" Type="http://schemas.openxmlformats.org/officeDocument/2006/relationships/hyperlink" Target="https://onlineservices.osc.state.ny.us/Enrollment/login?9"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archives.nysed.gov/news/wprfp" TargetMode="External"/><Relationship Id="rId14" Type="http://schemas.openxmlformats.org/officeDocument/2006/relationships/header" Target="header1.xml"/><Relationship Id="rId22" Type="http://schemas.openxmlformats.org/officeDocument/2006/relationships/hyperlink" Target="mailto:CAU@nysed.gov" TargetMode="External"/><Relationship Id="rId27" Type="http://schemas.openxmlformats.org/officeDocument/2006/relationships/hyperlink" Target="mailto:sararfp@nysed.gov" TargetMode="External"/><Relationship Id="rId30" Type="http://schemas.openxmlformats.org/officeDocument/2006/relationships/hyperlink" Target="http://www.osc.state.ny.us/vendrep/vendor_index.htm" TargetMode="External"/><Relationship Id="rId35" Type="http://schemas.openxmlformats.org/officeDocument/2006/relationships/hyperlink" Target="https://ag.ny.gov/sites/default/files/pdfs/bureaus/public_integrity/public_officers_law_sec_73.pdf" TargetMode="External"/><Relationship Id="rId43" Type="http://schemas.openxmlformats.org/officeDocument/2006/relationships/header" Target="header7.xml"/><Relationship Id="rId48" Type="http://schemas.openxmlformats.org/officeDocument/2006/relationships/footer" Target="footer7.xml"/><Relationship Id="rId8" Type="http://schemas.openxmlformats.org/officeDocument/2006/relationships/hyperlink" Target="mailto:sararfp@nys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3D52-FB28-41EB-80CC-2F2E7C9B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38</Pages>
  <Words>18322</Words>
  <Characters>102015</Characters>
  <Application>Microsoft Office Word</Application>
  <DocSecurity>4</DocSecurity>
  <Lines>850</Lines>
  <Paragraphs>240</Paragraphs>
  <ScaleCrop>false</ScaleCrop>
  <HeadingPairs>
    <vt:vector size="2" baseType="variant">
      <vt:variant>
        <vt:lpstr>Title</vt:lpstr>
      </vt:variant>
      <vt:variant>
        <vt:i4>1</vt:i4>
      </vt:variant>
    </vt:vector>
  </HeadingPairs>
  <TitlesOfParts>
    <vt:vector size="1" baseType="lpstr">
      <vt:lpstr>IFB 23-001 Confidential Record Material and Wastepaper Disposal</vt:lpstr>
    </vt:vector>
  </TitlesOfParts>
  <Company>NYSED</Company>
  <LinksUpToDate>false</LinksUpToDate>
  <CharactersWithSpaces>120097</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23-001 Confidential Record Material and Wastepaper Disposal</dc:title>
  <dc:creator>NewYorkStateEducationDepartment@NYSED.onmicrosoft.com</dc:creator>
  <cp:lastModifiedBy>Keith Swaney</cp:lastModifiedBy>
  <cp:revision>2</cp:revision>
  <cp:lastPrinted>2022-10-31T19:39:00Z</cp:lastPrinted>
  <dcterms:created xsi:type="dcterms:W3CDTF">2022-11-09T21:25:00Z</dcterms:created>
  <dcterms:modified xsi:type="dcterms:W3CDTF">2022-11-09T21:25:00Z</dcterms:modified>
</cp:coreProperties>
</file>